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D22C0C" w14:textId="77777777" w:rsidR="00A5517F" w:rsidRPr="00A2794A" w:rsidRDefault="00A5517F" w:rsidP="00A2794A">
      <w:pPr>
        <w:shd w:val="clear" w:color="auto" w:fill="FFFFFF"/>
        <w:spacing w:after="225" w:line="276" w:lineRule="auto"/>
        <w:jc w:val="center"/>
        <w:rPr>
          <w:rFonts w:ascii="Tahoma" w:hAnsi="Tahoma" w:cs="Tahoma"/>
          <w:b/>
        </w:rPr>
      </w:pPr>
      <w:r w:rsidRPr="00A2794A">
        <w:rPr>
          <w:rFonts w:ascii="Tahoma" w:hAnsi="Tahoma" w:cs="Tahoma"/>
          <w:b/>
        </w:rPr>
        <w:t>PROGRAM OPERACYJNY POMOC ŻYWNOŚCIOWA 2014-2020</w:t>
      </w:r>
    </w:p>
    <w:p w14:paraId="7FE9D76B" w14:textId="77777777" w:rsidR="00A5517F" w:rsidRPr="00A2794A" w:rsidRDefault="00A5517F" w:rsidP="00A2794A">
      <w:pPr>
        <w:shd w:val="clear" w:color="auto" w:fill="FFFFFF"/>
        <w:spacing w:after="225" w:line="276" w:lineRule="auto"/>
        <w:jc w:val="center"/>
        <w:rPr>
          <w:rFonts w:ascii="Tahoma" w:eastAsia="Times New Roman" w:hAnsi="Tahoma" w:cs="Tahoma"/>
          <w:b/>
          <w:bCs/>
          <w:lang w:eastAsia="pl-PL"/>
        </w:rPr>
      </w:pPr>
      <w:r w:rsidRPr="00A2794A">
        <w:rPr>
          <w:rFonts w:ascii="Tahoma" w:hAnsi="Tahoma" w:cs="Tahoma"/>
          <w:b/>
        </w:rPr>
        <w:t>JEST WSPÓŁFINANSOWANY Z</w:t>
      </w:r>
      <w:r w:rsidR="00240C5C" w:rsidRPr="00A2794A">
        <w:rPr>
          <w:rFonts w:ascii="Tahoma" w:hAnsi="Tahoma" w:cs="Tahoma"/>
          <w:b/>
        </w:rPr>
        <w:t xml:space="preserve"> </w:t>
      </w:r>
      <w:r w:rsidRPr="00A2794A">
        <w:rPr>
          <w:rFonts w:ascii="Tahoma" w:hAnsi="Tahoma" w:cs="Tahoma"/>
          <w:b/>
        </w:rPr>
        <w:t>EUROPEJSKIEGO FUNDUSZU POMOCY NAJBARDZIEJ POTRZEBUJĄCYM</w:t>
      </w:r>
    </w:p>
    <w:p w14:paraId="2FF68E9D" w14:textId="63274DB7" w:rsidR="00246A33" w:rsidRPr="00A2794A" w:rsidRDefault="00240C5C" w:rsidP="00A2794A">
      <w:pPr>
        <w:shd w:val="clear" w:color="auto" w:fill="FFFFFF"/>
        <w:spacing w:after="225" w:line="276" w:lineRule="auto"/>
        <w:jc w:val="center"/>
        <w:rPr>
          <w:rFonts w:ascii="Tahoma" w:eastAsia="Times New Roman" w:hAnsi="Tahoma" w:cs="Tahoma"/>
          <w:b/>
          <w:bCs/>
          <w:lang w:eastAsia="pl-PL"/>
        </w:rPr>
      </w:pPr>
      <w:r w:rsidRPr="00A2794A">
        <w:rPr>
          <w:rFonts w:ascii="Tahoma" w:eastAsia="Times New Roman" w:hAnsi="Tahoma" w:cs="Tahoma"/>
          <w:b/>
          <w:bCs/>
          <w:lang w:eastAsia="pl-PL"/>
        </w:rPr>
        <w:t>PODROGRAM</w:t>
      </w:r>
      <w:r w:rsidR="00A07099">
        <w:rPr>
          <w:rFonts w:ascii="Tahoma" w:eastAsia="Times New Roman" w:hAnsi="Tahoma" w:cs="Tahoma"/>
          <w:b/>
          <w:bCs/>
          <w:lang w:eastAsia="pl-PL"/>
        </w:rPr>
        <w:t xml:space="preserve"> 2021</w:t>
      </w:r>
      <w:r w:rsidR="00295D4E">
        <w:rPr>
          <w:rFonts w:ascii="Tahoma" w:eastAsia="Times New Roman" w:hAnsi="Tahoma" w:cs="Tahoma"/>
          <w:b/>
          <w:bCs/>
          <w:lang w:eastAsia="pl-PL"/>
        </w:rPr>
        <w:t xml:space="preserve"> Plus</w:t>
      </w:r>
    </w:p>
    <w:p w14:paraId="672A6659" w14:textId="77777777" w:rsidR="00A5517F" w:rsidRPr="00A2794A" w:rsidRDefault="00A5517F" w:rsidP="00A2794A">
      <w:pPr>
        <w:shd w:val="clear" w:color="auto" w:fill="FFFFFF"/>
        <w:spacing w:after="225" w:line="276" w:lineRule="auto"/>
        <w:jc w:val="both"/>
        <w:rPr>
          <w:rFonts w:ascii="Tahoma" w:eastAsia="Times New Roman" w:hAnsi="Tahoma" w:cs="Tahoma"/>
          <w:b/>
          <w:bCs/>
          <w:color w:val="58585A"/>
          <w:lang w:eastAsia="pl-PL"/>
        </w:rPr>
      </w:pPr>
    </w:p>
    <w:p w14:paraId="01C1BA09" w14:textId="14CD74EA" w:rsidR="00295D4E" w:rsidRPr="002D0715" w:rsidRDefault="00295D4E" w:rsidP="00295D4E">
      <w:pPr>
        <w:spacing w:after="0" w:line="276" w:lineRule="auto"/>
        <w:jc w:val="both"/>
        <w:rPr>
          <w:rFonts w:ascii="Tahoma" w:hAnsi="Tahoma" w:cs="Tahoma"/>
          <w:sz w:val="20"/>
          <w:szCs w:val="20"/>
        </w:rPr>
      </w:pPr>
      <w:r w:rsidRPr="005F0C93"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 xml:space="preserve">CELEM PROGRAMU </w:t>
      </w:r>
      <w:r w:rsidRPr="005F0C93">
        <w:rPr>
          <w:rFonts w:ascii="Tahoma" w:hAnsi="Tahoma" w:cs="Tahoma"/>
          <w:sz w:val="20"/>
          <w:szCs w:val="20"/>
        </w:rPr>
        <w:t>jest zapewnienie najuboższym mieszkańcom Polski pomocy żywnościowej oraz uczestnictwa w działaniach w ramach środków towarzyszących w okresie luty 2023 – sierpień 202</w:t>
      </w:r>
      <w:r w:rsidR="6714926B" w:rsidRPr="005F0C93">
        <w:rPr>
          <w:rFonts w:ascii="Tahoma" w:hAnsi="Tahoma" w:cs="Tahoma"/>
          <w:sz w:val="20"/>
          <w:szCs w:val="20"/>
        </w:rPr>
        <w:t>3</w:t>
      </w:r>
      <w:r w:rsidRPr="005F0C93">
        <w:rPr>
          <w:rFonts w:ascii="Tahoma" w:hAnsi="Tahoma" w:cs="Tahoma"/>
          <w:sz w:val="20"/>
          <w:szCs w:val="20"/>
        </w:rPr>
        <w:t>, a jej celami szczegółowymi są:</w:t>
      </w:r>
    </w:p>
    <w:p w14:paraId="000A9190" w14:textId="77777777" w:rsidR="00295D4E" w:rsidRPr="002D0715" w:rsidRDefault="00295D4E" w:rsidP="00295D4E">
      <w:pPr>
        <w:numPr>
          <w:ilvl w:val="1"/>
          <w:numId w:val="8"/>
        </w:numPr>
        <w:spacing w:after="0" w:line="276" w:lineRule="auto"/>
        <w:ind w:hanging="294"/>
        <w:jc w:val="both"/>
        <w:rPr>
          <w:rFonts w:ascii="Tahoma" w:hAnsi="Tahoma" w:cs="Tahoma"/>
          <w:sz w:val="20"/>
          <w:szCs w:val="20"/>
        </w:rPr>
      </w:pPr>
      <w:r w:rsidRPr="002D0715">
        <w:rPr>
          <w:rFonts w:ascii="Tahoma" w:hAnsi="Tahoma" w:cs="Tahoma"/>
          <w:sz w:val="20"/>
          <w:szCs w:val="20"/>
        </w:rPr>
        <w:t xml:space="preserve">organizacja i koordynacja sieci dystrybucji pomocy żywnościowej składającej się z organizacji partnerskich lokalnych, zwanych dalej </w:t>
      </w:r>
      <w:r w:rsidRPr="002D0715">
        <w:rPr>
          <w:rFonts w:ascii="Tahoma" w:hAnsi="Tahoma" w:cs="Tahoma"/>
          <w:b/>
          <w:bCs/>
          <w:sz w:val="20"/>
          <w:szCs w:val="20"/>
        </w:rPr>
        <w:t>OPL</w:t>
      </w:r>
      <w:r w:rsidRPr="002D0715">
        <w:rPr>
          <w:rFonts w:ascii="Tahoma" w:hAnsi="Tahoma" w:cs="Tahoma"/>
          <w:sz w:val="20"/>
          <w:szCs w:val="20"/>
        </w:rPr>
        <w:t>, zgodnie z zasadami PO PŻ,</w:t>
      </w:r>
    </w:p>
    <w:p w14:paraId="307EEDD3" w14:textId="77777777" w:rsidR="00295D4E" w:rsidRPr="002D0715" w:rsidRDefault="00295D4E" w:rsidP="00295D4E">
      <w:pPr>
        <w:numPr>
          <w:ilvl w:val="1"/>
          <w:numId w:val="8"/>
        </w:numPr>
        <w:spacing w:after="0" w:line="276" w:lineRule="auto"/>
        <w:ind w:hanging="294"/>
        <w:jc w:val="both"/>
        <w:rPr>
          <w:rFonts w:ascii="Tahoma" w:hAnsi="Tahoma" w:cs="Tahoma"/>
          <w:sz w:val="20"/>
          <w:szCs w:val="20"/>
        </w:rPr>
      </w:pPr>
      <w:r w:rsidRPr="002D0715">
        <w:rPr>
          <w:rFonts w:ascii="Tahoma" w:hAnsi="Tahoma" w:cs="Tahoma"/>
          <w:sz w:val="20"/>
          <w:szCs w:val="20"/>
        </w:rPr>
        <w:t>racjonalne zagospodarowanie artykułów spożywczych otrzymanych z OPO oraz z innych źródeł, na potrzeby udzielania pomocy żywnościowej osobom najbardziej potrzebującym,</w:t>
      </w:r>
    </w:p>
    <w:p w14:paraId="10767E15" w14:textId="6F651FC1" w:rsidR="00295D4E" w:rsidRPr="002D0715" w:rsidRDefault="20EF12B0" w:rsidP="00295D4E">
      <w:pPr>
        <w:numPr>
          <w:ilvl w:val="1"/>
          <w:numId w:val="8"/>
        </w:numPr>
        <w:spacing w:after="0" w:line="276" w:lineRule="auto"/>
        <w:ind w:hanging="294"/>
        <w:jc w:val="both"/>
        <w:rPr>
          <w:rFonts w:ascii="Tahoma" w:hAnsi="Tahoma" w:cs="Tahoma"/>
          <w:sz w:val="20"/>
          <w:szCs w:val="20"/>
        </w:rPr>
      </w:pPr>
      <w:r w:rsidRPr="58B7359C">
        <w:rPr>
          <w:rFonts w:ascii="Tahoma" w:hAnsi="Tahoma" w:cs="Tahoma"/>
          <w:sz w:val="20"/>
          <w:szCs w:val="20"/>
        </w:rPr>
        <w:t>przekazanie artykułów spożywczych osobom zakwalifikowanym do otrzymania pomocy żywnościowej zgodnie z zasadami POPŻ,</w:t>
      </w:r>
    </w:p>
    <w:p w14:paraId="2CCFAA9C" w14:textId="77777777" w:rsidR="00295D4E" w:rsidRPr="002D0715" w:rsidRDefault="00295D4E" w:rsidP="00295D4E">
      <w:pPr>
        <w:numPr>
          <w:ilvl w:val="1"/>
          <w:numId w:val="8"/>
        </w:numPr>
        <w:spacing w:after="0" w:line="276" w:lineRule="auto"/>
        <w:ind w:hanging="294"/>
        <w:jc w:val="both"/>
        <w:rPr>
          <w:rFonts w:ascii="Tahoma" w:hAnsi="Tahoma" w:cs="Tahoma"/>
          <w:b/>
          <w:sz w:val="20"/>
          <w:szCs w:val="20"/>
        </w:rPr>
      </w:pPr>
      <w:r w:rsidRPr="002D0715">
        <w:rPr>
          <w:rFonts w:ascii="Tahoma" w:hAnsi="Tahoma" w:cs="Tahoma"/>
          <w:sz w:val="20"/>
          <w:szCs w:val="20"/>
        </w:rPr>
        <w:t>prowadzenie działań w ramach środków towarzyszących wśród osób najbardziej potrzebujących zakwalifikowanych do objęcia pomocą żywnościową, mających na celu włączenie społeczne.</w:t>
      </w:r>
    </w:p>
    <w:p w14:paraId="35D0DCA1" w14:textId="77777777" w:rsidR="00295D4E" w:rsidRPr="002D0715" w:rsidRDefault="00295D4E" w:rsidP="00295D4E">
      <w:pPr>
        <w:shd w:val="clear" w:color="auto" w:fill="FFFFFF"/>
        <w:spacing w:after="225" w:line="276" w:lineRule="auto"/>
        <w:jc w:val="both"/>
        <w:rPr>
          <w:rFonts w:ascii="Tahoma" w:eastAsia="Times New Roman" w:hAnsi="Tahoma" w:cs="Tahoma"/>
          <w:b/>
          <w:bCs/>
          <w:sz w:val="20"/>
          <w:szCs w:val="20"/>
          <w:lang w:eastAsia="pl-PL"/>
        </w:rPr>
      </w:pPr>
    </w:p>
    <w:p w14:paraId="28ACE64B" w14:textId="707C4D72" w:rsidR="00295D4E" w:rsidRPr="000F2F0C" w:rsidRDefault="20EF12B0" w:rsidP="00295D4E">
      <w:pPr>
        <w:shd w:val="clear" w:color="auto" w:fill="FFFFFF" w:themeFill="background1"/>
        <w:spacing w:after="225" w:line="276" w:lineRule="auto"/>
        <w:jc w:val="both"/>
        <w:rPr>
          <w:rFonts w:ascii="Tahoma" w:eastAsia="Times New Roman" w:hAnsi="Tahoma" w:cs="Tahoma"/>
          <w:b/>
          <w:sz w:val="20"/>
          <w:szCs w:val="20"/>
          <w:lang w:eastAsia="pl-PL"/>
        </w:rPr>
      </w:pPr>
      <w:r w:rsidRPr="67332C1C"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 xml:space="preserve">OKRES DYSTRYBUCJI ŻYWNOŚCI:  </w:t>
      </w:r>
      <w:r w:rsidR="000F2F0C"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>czerwiec</w:t>
      </w:r>
      <w:r w:rsidRPr="67332C1C">
        <w:rPr>
          <w:rFonts w:ascii="Tahoma" w:eastAsia="Times New Roman" w:hAnsi="Tahoma" w:cs="Tahoma"/>
          <w:sz w:val="20"/>
          <w:szCs w:val="20"/>
          <w:lang w:eastAsia="pl-PL"/>
        </w:rPr>
        <w:t xml:space="preserve"> </w:t>
      </w:r>
      <w:r w:rsidRPr="000F2F0C">
        <w:rPr>
          <w:rFonts w:ascii="Tahoma" w:eastAsia="Times New Roman" w:hAnsi="Tahoma" w:cs="Tahoma"/>
          <w:b/>
          <w:sz w:val="20"/>
          <w:szCs w:val="20"/>
          <w:lang w:eastAsia="pl-PL"/>
        </w:rPr>
        <w:t>202</w:t>
      </w:r>
      <w:r w:rsidR="5DCA8C6F" w:rsidRPr="000F2F0C">
        <w:rPr>
          <w:rFonts w:ascii="Tahoma" w:eastAsia="Times New Roman" w:hAnsi="Tahoma" w:cs="Tahoma"/>
          <w:b/>
          <w:sz w:val="20"/>
          <w:szCs w:val="20"/>
          <w:lang w:eastAsia="pl-PL"/>
        </w:rPr>
        <w:t>3</w:t>
      </w:r>
      <w:r w:rsidRPr="000F2F0C">
        <w:rPr>
          <w:rFonts w:ascii="Tahoma" w:eastAsia="Times New Roman" w:hAnsi="Tahoma" w:cs="Tahoma"/>
          <w:b/>
          <w:sz w:val="20"/>
          <w:szCs w:val="20"/>
          <w:lang w:eastAsia="pl-PL"/>
        </w:rPr>
        <w:t xml:space="preserve"> – sierpień 202</w:t>
      </w:r>
      <w:r w:rsidR="3880B46E" w:rsidRPr="000F2F0C">
        <w:rPr>
          <w:rFonts w:ascii="Tahoma" w:eastAsia="Times New Roman" w:hAnsi="Tahoma" w:cs="Tahoma"/>
          <w:b/>
          <w:sz w:val="20"/>
          <w:szCs w:val="20"/>
          <w:lang w:eastAsia="pl-PL"/>
        </w:rPr>
        <w:t>3</w:t>
      </w:r>
    </w:p>
    <w:p w14:paraId="0C0B864B" w14:textId="58242949" w:rsidR="00295D4E" w:rsidRPr="002D0715" w:rsidRDefault="00295D4E" w:rsidP="00295D4E">
      <w:pPr>
        <w:tabs>
          <w:tab w:val="left" w:pos="2700"/>
        </w:tabs>
        <w:jc w:val="both"/>
        <w:rPr>
          <w:rFonts w:ascii="Tahoma" w:hAnsi="Tahoma" w:cs="Tahoma"/>
          <w:sz w:val="20"/>
          <w:szCs w:val="20"/>
        </w:rPr>
      </w:pPr>
      <w:r w:rsidRPr="34C9D363">
        <w:rPr>
          <w:rFonts w:ascii="Tahoma" w:hAnsi="Tahoma" w:cs="Tahoma"/>
          <w:sz w:val="20"/>
          <w:szCs w:val="20"/>
        </w:rPr>
        <w:t xml:space="preserve">Pomoc żywnościowa dystrybuowana jest przez </w:t>
      </w:r>
      <w:r w:rsidR="000F2F0C">
        <w:rPr>
          <w:rFonts w:ascii="Tahoma" w:hAnsi="Tahoma" w:cs="Tahoma"/>
          <w:b/>
          <w:bCs/>
          <w:sz w:val="20"/>
          <w:szCs w:val="20"/>
        </w:rPr>
        <w:t>Radomski Bank Żywności</w:t>
      </w:r>
      <w:r w:rsidRPr="34C9D363">
        <w:rPr>
          <w:rFonts w:ascii="Tahoma" w:hAnsi="Tahoma" w:cs="Tahoma"/>
          <w:b/>
          <w:bCs/>
          <w:sz w:val="20"/>
          <w:szCs w:val="20"/>
        </w:rPr>
        <w:t xml:space="preserve"> </w:t>
      </w:r>
      <w:r w:rsidRPr="34C9D363">
        <w:rPr>
          <w:rFonts w:ascii="Tahoma" w:hAnsi="Tahoma" w:cs="Tahoma"/>
          <w:sz w:val="20"/>
          <w:szCs w:val="20"/>
        </w:rPr>
        <w:t xml:space="preserve">do Organizacji Partnerskiej Lokalnej [OPL] </w:t>
      </w:r>
      <w:r w:rsidRPr="34C9D363">
        <w:rPr>
          <w:rFonts w:ascii="Tahoma" w:hAnsi="Tahoma" w:cs="Tahoma"/>
          <w:b/>
          <w:bCs/>
          <w:sz w:val="20"/>
          <w:szCs w:val="20"/>
        </w:rPr>
        <w:t>na terenie województw</w:t>
      </w:r>
      <w:r w:rsidR="000F2F0C">
        <w:rPr>
          <w:rFonts w:ascii="Tahoma" w:hAnsi="Tahoma" w:cs="Tahoma"/>
          <w:b/>
          <w:bCs/>
          <w:sz w:val="20"/>
          <w:szCs w:val="20"/>
        </w:rPr>
        <w:t>a mazowieckiego</w:t>
      </w:r>
      <w:bookmarkStart w:id="0" w:name="_GoBack"/>
      <w:bookmarkEnd w:id="0"/>
      <w:r w:rsidRPr="34C9D363">
        <w:rPr>
          <w:rFonts w:ascii="Tahoma" w:hAnsi="Tahoma" w:cs="Tahoma"/>
          <w:b/>
          <w:bCs/>
          <w:sz w:val="20"/>
          <w:szCs w:val="20"/>
        </w:rPr>
        <w:t xml:space="preserve">  </w:t>
      </w:r>
      <w:r w:rsidRPr="34C9D363">
        <w:rPr>
          <w:rFonts w:ascii="Tahoma" w:hAnsi="Tahoma" w:cs="Tahoma"/>
          <w:sz w:val="20"/>
          <w:szCs w:val="20"/>
        </w:rPr>
        <w:t xml:space="preserve">która przekazuje żywność bezpośrednio do osób potrzebujących. </w:t>
      </w:r>
    </w:p>
    <w:p w14:paraId="312BA3D1" w14:textId="77777777" w:rsidR="00295D4E" w:rsidRPr="002D0715" w:rsidRDefault="00295D4E" w:rsidP="00295D4E">
      <w:pPr>
        <w:tabs>
          <w:tab w:val="left" w:pos="2700"/>
        </w:tabs>
        <w:jc w:val="both"/>
        <w:rPr>
          <w:rFonts w:ascii="Tahoma" w:hAnsi="Tahoma" w:cs="Tahoma"/>
          <w:sz w:val="20"/>
          <w:szCs w:val="20"/>
        </w:rPr>
      </w:pPr>
    </w:p>
    <w:p w14:paraId="72386815" w14:textId="77777777" w:rsidR="00295D4E" w:rsidRPr="00A2794A" w:rsidRDefault="00295D4E" w:rsidP="00295D4E">
      <w:pPr>
        <w:shd w:val="clear" w:color="auto" w:fill="FFFFFF"/>
        <w:spacing w:after="225" w:line="276" w:lineRule="auto"/>
        <w:jc w:val="both"/>
        <w:rPr>
          <w:rFonts w:ascii="Tahoma" w:eastAsia="Times New Roman" w:hAnsi="Tahoma" w:cs="Tahoma"/>
          <w:lang w:eastAsia="pl-PL"/>
        </w:rPr>
      </w:pPr>
      <w:r w:rsidRPr="00A2794A">
        <w:rPr>
          <w:rFonts w:ascii="Tahoma" w:eastAsia="Times New Roman" w:hAnsi="Tahoma" w:cs="Tahoma"/>
          <w:b/>
          <w:bCs/>
          <w:lang w:eastAsia="pl-PL"/>
        </w:rPr>
        <w:t>KRYTERIA KWALIFIKOWALNOŚCI I SPOSÓB KWALIFIKACJI:</w:t>
      </w:r>
    </w:p>
    <w:p w14:paraId="1FD51C3C" w14:textId="69AEDAE8" w:rsidR="00295D4E" w:rsidRPr="00E33D2D" w:rsidRDefault="00295D4E" w:rsidP="1B62D11D">
      <w:pPr>
        <w:pStyle w:val="Akapitzlist"/>
        <w:numPr>
          <w:ilvl w:val="0"/>
          <w:numId w:val="12"/>
        </w:numPr>
        <w:shd w:val="clear" w:color="auto" w:fill="FFFFFF" w:themeFill="background1"/>
        <w:tabs>
          <w:tab w:val="num" w:pos="426"/>
        </w:tabs>
        <w:spacing w:after="225" w:line="276" w:lineRule="auto"/>
        <w:jc w:val="both"/>
        <w:rPr>
          <w:rFonts w:eastAsiaTheme="minorEastAsia"/>
          <w:b/>
          <w:bCs/>
          <w:sz w:val="20"/>
          <w:szCs w:val="20"/>
          <w:lang w:eastAsia="pl-PL"/>
        </w:rPr>
      </w:pPr>
      <w:r w:rsidRPr="1B62D11D">
        <w:rPr>
          <w:rFonts w:ascii="Tahoma" w:eastAsia="Times New Roman" w:hAnsi="Tahoma" w:cs="Tahoma"/>
          <w:sz w:val="20"/>
          <w:szCs w:val="20"/>
          <w:lang w:eastAsia="pl-PL"/>
        </w:rPr>
        <w:t>Pomoc w ramach POPŻ kierowana jest do tych osób i rodzin, które z powodu niskich dochodów nie mogą zapewnić sobie/rodzinie odpowiednich produktów żywnościowych (posiłków) i dlatego też trafiać będzie do ograniczonej liczby osób znajdujących się w najtrudniejszej sytuacji życiowej (określonej przesłankami z art. 7 ustawy o pomocy społecznej oraz poziomem dochodów odniesionych do procentowej wartości odpowiedniego kryterium dochodowego określonego w tej ustawie - których dochód</w:t>
      </w:r>
    </w:p>
    <w:p w14:paraId="51575324" w14:textId="142D950B" w:rsidR="00295D4E" w:rsidRPr="00E33D2D" w:rsidRDefault="6748149F" w:rsidP="005F0C93">
      <w:pPr>
        <w:pStyle w:val="Akapitzlist"/>
        <w:numPr>
          <w:ilvl w:val="1"/>
          <w:numId w:val="12"/>
        </w:numPr>
        <w:shd w:val="clear" w:color="auto" w:fill="FFFFFF" w:themeFill="background1"/>
        <w:tabs>
          <w:tab w:val="num" w:pos="426"/>
        </w:tabs>
        <w:spacing w:after="225" w:line="276" w:lineRule="auto"/>
        <w:ind w:left="1170"/>
        <w:jc w:val="both"/>
        <w:rPr>
          <w:rFonts w:ascii="Tahoma" w:eastAsia="Tahoma" w:hAnsi="Tahoma" w:cs="Tahoma"/>
          <w:color w:val="000000" w:themeColor="text1"/>
          <w:sz w:val="20"/>
          <w:szCs w:val="20"/>
        </w:rPr>
      </w:pPr>
      <w:r w:rsidRPr="005F0C93">
        <w:rPr>
          <w:rFonts w:ascii="Tahoma" w:eastAsia="Tahoma" w:hAnsi="Tahoma" w:cs="Tahoma"/>
          <w:color w:val="000000" w:themeColor="text1"/>
          <w:sz w:val="20"/>
          <w:szCs w:val="20"/>
        </w:rPr>
        <w:t>do 14.05.202</w:t>
      </w:r>
      <w:r w:rsidR="02B7F012" w:rsidRPr="005F0C93">
        <w:rPr>
          <w:rFonts w:ascii="Tahoma" w:eastAsia="Tahoma" w:hAnsi="Tahoma" w:cs="Tahoma"/>
          <w:color w:val="000000" w:themeColor="text1"/>
          <w:sz w:val="20"/>
          <w:szCs w:val="20"/>
        </w:rPr>
        <w:t>3</w:t>
      </w:r>
      <w:r w:rsidRPr="005F0C93">
        <w:rPr>
          <w:rFonts w:ascii="Tahoma" w:eastAsia="Tahoma" w:hAnsi="Tahoma" w:cs="Tahoma"/>
          <w:color w:val="000000" w:themeColor="text1"/>
          <w:sz w:val="20"/>
          <w:szCs w:val="20"/>
        </w:rPr>
        <w:t xml:space="preserve"> nie przekraczał 220% kryterium dochodowego uprawniającego do skorzystania z pomocy społecznej, </w:t>
      </w:r>
      <w:r w:rsidRPr="005F0C93">
        <w:rPr>
          <w:rFonts w:ascii="Tahoma" w:eastAsia="Tahoma" w:hAnsi="Tahoma" w:cs="Tahoma"/>
          <w:b/>
          <w:bCs/>
          <w:color w:val="000000" w:themeColor="text1"/>
          <w:sz w:val="20"/>
          <w:szCs w:val="20"/>
        </w:rPr>
        <w:t xml:space="preserve">tj. </w:t>
      </w:r>
      <w:r w:rsidRPr="005F0C93">
        <w:rPr>
          <w:rFonts w:ascii="Tahoma" w:eastAsia="Tahoma" w:hAnsi="Tahoma" w:cs="Tahoma"/>
          <w:b/>
          <w:bCs/>
          <w:color w:val="000000" w:themeColor="text1"/>
          <w:sz w:val="20"/>
          <w:szCs w:val="20"/>
          <w:u w:val="single"/>
        </w:rPr>
        <w:t xml:space="preserve">1707,20 PLN dla osoby samotnie gospodarującej i 1320,00 PLN dla osoby w rodzinie, </w:t>
      </w:r>
    </w:p>
    <w:p w14:paraId="57B847FD" w14:textId="04FB308F" w:rsidR="00295D4E" w:rsidRPr="00E33D2D" w:rsidRDefault="6748149F" w:rsidP="005F0C93">
      <w:pPr>
        <w:pStyle w:val="Akapitzlist"/>
        <w:numPr>
          <w:ilvl w:val="1"/>
          <w:numId w:val="12"/>
        </w:numPr>
        <w:tabs>
          <w:tab w:val="num" w:pos="426"/>
        </w:tabs>
        <w:spacing w:after="225" w:line="276" w:lineRule="auto"/>
        <w:ind w:left="1170"/>
        <w:jc w:val="both"/>
        <w:rPr>
          <w:rFonts w:ascii="Tahoma" w:eastAsia="Tahoma" w:hAnsi="Tahoma" w:cs="Tahoma"/>
          <w:color w:val="000000" w:themeColor="text1"/>
          <w:sz w:val="20"/>
          <w:szCs w:val="20"/>
        </w:rPr>
      </w:pPr>
      <w:r w:rsidRPr="005F0C93">
        <w:rPr>
          <w:rFonts w:ascii="Tahoma" w:eastAsia="Tahoma" w:hAnsi="Tahoma" w:cs="Tahoma"/>
          <w:color w:val="000000" w:themeColor="text1"/>
          <w:sz w:val="20"/>
          <w:szCs w:val="20"/>
        </w:rPr>
        <w:t>od 15.05.202</w:t>
      </w:r>
      <w:r w:rsidR="45827AA9" w:rsidRPr="005F0C93">
        <w:rPr>
          <w:rFonts w:ascii="Tahoma" w:eastAsia="Tahoma" w:hAnsi="Tahoma" w:cs="Tahoma"/>
          <w:color w:val="000000" w:themeColor="text1"/>
          <w:sz w:val="20"/>
          <w:szCs w:val="20"/>
        </w:rPr>
        <w:t>3</w:t>
      </w:r>
      <w:r w:rsidRPr="005F0C93">
        <w:rPr>
          <w:rFonts w:ascii="Tahoma" w:eastAsia="Tahoma" w:hAnsi="Tahoma" w:cs="Tahoma"/>
          <w:color w:val="000000" w:themeColor="text1"/>
          <w:sz w:val="20"/>
          <w:szCs w:val="20"/>
        </w:rPr>
        <w:t xml:space="preserve"> nie przekracza 235% kryterium dochodowego uprawniającego do skorzystania z pomocy społecznej, </w:t>
      </w:r>
      <w:r w:rsidRPr="005F0C93">
        <w:rPr>
          <w:rFonts w:ascii="Tahoma" w:eastAsia="Tahoma" w:hAnsi="Tahoma" w:cs="Tahoma"/>
          <w:b/>
          <w:bCs/>
          <w:color w:val="000000" w:themeColor="text1"/>
          <w:sz w:val="20"/>
          <w:szCs w:val="20"/>
        </w:rPr>
        <w:t xml:space="preserve">tj.  </w:t>
      </w:r>
      <w:r w:rsidRPr="005F0C93">
        <w:rPr>
          <w:rFonts w:ascii="Tahoma" w:eastAsia="Tahoma" w:hAnsi="Tahoma" w:cs="Tahoma"/>
          <w:b/>
          <w:bCs/>
          <w:color w:val="000000" w:themeColor="text1"/>
          <w:sz w:val="20"/>
          <w:szCs w:val="20"/>
          <w:u w:val="single"/>
        </w:rPr>
        <w:t>1823,60 PLN dla osoby samotnie gospodarującej i 1410,00 PLN dla osoby w rodzinie,</w:t>
      </w:r>
    </w:p>
    <w:p w14:paraId="78FDE1B1" w14:textId="0045DBF9" w:rsidR="00295D4E" w:rsidRPr="00E33D2D" w:rsidRDefault="00295D4E" w:rsidP="1B62D11D">
      <w:pPr>
        <w:shd w:val="clear" w:color="auto" w:fill="FFFFFF" w:themeFill="background1"/>
        <w:tabs>
          <w:tab w:val="num" w:pos="426"/>
        </w:tabs>
        <w:spacing w:after="225" w:line="276" w:lineRule="auto"/>
        <w:ind w:left="360"/>
        <w:jc w:val="both"/>
        <w:rPr>
          <w:rFonts w:eastAsiaTheme="minorEastAsia"/>
          <w:b/>
          <w:bCs/>
          <w:sz w:val="20"/>
          <w:szCs w:val="20"/>
          <w:lang w:eastAsia="pl-PL"/>
        </w:rPr>
      </w:pPr>
      <w:r w:rsidRPr="1B62D11D">
        <w:rPr>
          <w:rFonts w:ascii="Tahoma" w:eastAsia="Times New Roman" w:hAnsi="Tahoma" w:cs="Tahoma"/>
          <w:sz w:val="20"/>
          <w:szCs w:val="20"/>
          <w:lang w:eastAsia="pl-PL"/>
        </w:rPr>
        <w:t>stanowiąc systematyczne wsparcie. Pomoc udzielana będzie w postaci artykułów spożywczych lub posiłków, które będą przekazywane osobom najbardziej potrzebującym bezpłatnie.</w:t>
      </w:r>
    </w:p>
    <w:p w14:paraId="3EC82B14" w14:textId="77777777" w:rsidR="00295D4E" w:rsidRPr="00E33D2D" w:rsidRDefault="00295D4E" w:rsidP="00295D4E">
      <w:pPr>
        <w:pStyle w:val="Akapitzlist"/>
        <w:numPr>
          <w:ilvl w:val="0"/>
          <w:numId w:val="12"/>
        </w:numPr>
        <w:shd w:val="clear" w:color="auto" w:fill="FFFFFF"/>
        <w:tabs>
          <w:tab w:val="num" w:pos="426"/>
        </w:tabs>
        <w:spacing w:after="225" w:line="276" w:lineRule="auto"/>
        <w:jc w:val="both"/>
        <w:rPr>
          <w:rFonts w:ascii="Tahoma" w:eastAsia="Times New Roman" w:hAnsi="Tahoma" w:cs="Tahoma"/>
          <w:b/>
          <w:bCs/>
          <w:sz w:val="20"/>
          <w:szCs w:val="20"/>
          <w:lang w:eastAsia="pl-PL"/>
        </w:rPr>
      </w:pPr>
      <w:r w:rsidRPr="00E33D2D">
        <w:rPr>
          <w:rFonts w:ascii="Tahoma" w:eastAsia="Times New Roman" w:hAnsi="Tahoma" w:cs="Tahoma"/>
          <w:sz w:val="20"/>
          <w:szCs w:val="20"/>
          <w:lang w:eastAsia="pl-PL"/>
        </w:rPr>
        <w:lastRenderedPageBreak/>
        <w:t>Sposób kwalifikacji:</w:t>
      </w:r>
      <w:r w:rsidRPr="00E33D2D">
        <w:rPr>
          <w:rStyle w:val="Odwoanieprzypisudolnego"/>
          <w:rFonts w:ascii="Tahoma" w:eastAsia="Times New Roman" w:hAnsi="Tahoma" w:cs="Tahoma"/>
          <w:sz w:val="20"/>
          <w:szCs w:val="20"/>
          <w:lang w:eastAsia="pl-PL"/>
        </w:rPr>
        <w:footnoteReference w:id="1"/>
      </w:r>
    </w:p>
    <w:p w14:paraId="202967C6" w14:textId="77777777" w:rsidR="00295D4E" w:rsidRPr="00E33D2D" w:rsidRDefault="00295D4E" w:rsidP="00295D4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E33D2D">
        <w:rPr>
          <w:rFonts w:ascii="Tahoma" w:eastAsia="Times New Roman" w:hAnsi="Tahoma" w:cs="Tahoma"/>
          <w:sz w:val="20"/>
          <w:szCs w:val="20"/>
          <w:lang w:eastAsia="pl-PL"/>
        </w:rPr>
        <w:t>OPS będą wydawać osobom potrzebującym skierowania do otrzymania pomocy żywnościowej  lub przekazywać OPL listy osób zakwalifikowanych do pomocy  z POPŻ, pod warunkiem uzyskania zgody tych osób;</w:t>
      </w:r>
    </w:p>
    <w:p w14:paraId="6F7ED1AC" w14:textId="77777777" w:rsidR="00295D4E" w:rsidRPr="00E33D2D" w:rsidRDefault="00295D4E" w:rsidP="00295D4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E33D2D">
        <w:rPr>
          <w:rFonts w:ascii="Tahoma" w:eastAsia="Times New Roman" w:hAnsi="Tahoma" w:cs="Tahoma"/>
          <w:sz w:val="20"/>
          <w:szCs w:val="20"/>
          <w:lang w:eastAsia="pl-PL"/>
        </w:rPr>
        <w:t>OPL mogą w swoich siedzibach przyjmować oświadczenia od osób kwalifikujących się do przyznania pomocy żywnościowej [załącznik nr 5 do wytycznych]. Oświadczenia wraz z wypełnionym skierowaniem  przekazywane będą do OPS, , który potwierdza do kwalifikowalność do przyznania pomocy;</w:t>
      </w:r>
    </w:p>
    <w:p w14:paraId="6F3E9CE8" w14:textId="77777777" w:rsidR="00295D4E" w:rsidRPr="00E33D2D" w:rsidRDefault="00295D4E" w:rsidP="00295D4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E33D2D">
        <w:rPr>
          <w:rFonts w:ascii="Tahoma" w:eastAsia="Times New Roman" w:hAnsi="Tahoma" w:cs="Tahoma"/>
          <w:sz w:val="20"/>
          <w:szCs w:val="20"/>
          <w:lang w:eastAsia="pl-PL"/>
        </w:rPr>
        <w:t>OPL mogą samodzielnie kwalifikować wyłącznie osoby bezdomne do udziału  w POPŻ na podstawie podpisanego oświadczenia  [załącznik nr 6 do wytycznych].</w:t>
      </w:r>
    </w:p>
    <w:p w14:paraId="50166000" w14:textId="77777777" w:rsidR="00295D4E" w:rsidRPr="00A2794A" w:rsidRDefault="00295D4E" w:rsidP="00295D4E">
      <w:pPr>
        <w:shd w:val="clear" w:color="auto" w:fill="FFFFFF"/>
        <w:spacing w:after="225" w:line="276" w:lineRule="auto"/>
        <w:jc w:val="both"/>
        <w:rPr>
          <w:rFonts w:ascii="Tahoma" w:eastAsia="Times New Roman" w:hAnsi="Tahoma" w:cs="Tahoma"/>
          <w:lang w:eastAsia="pl-PL"/>
        </w:rPr>
      </w:pPr>
      <w:r w:rsidRPr="002D0715">
        <w:rPr>
          <w:rFonts w:ascii="Tahoma" w:eastAsia="Times New Roman" w:hAnsi="Tahoma" w:cs="Tahoma"/>
          <w:sz w:val="20"/>
          <w:szCs w:val="20"/>
          <w:lang w:eastAsia="pl-PL"/>
        </w:rPr>
        <w:t> </w:t>
      </w:r>
      <w:r w:rsidRPr="00A2794A">
        <w:rPr>
          <w:rFonts w:ascii="Tahoma" w:eastAsia="Times New Roman" w:hAnsi="Tahoma" w:cs="Tahoma"/>
          <w:b/>
          <w:bCs/>
          <w:lang w:eastAsia="pl-PL"/>
        </w:rPr>
        <w:t>ZASADY PRZEKAZYWANIA ARTYKUŁÓW SPOŻYWCZYCH:</w:t>
      </w:r>
    </w:p>
    <w:p w14:paraId="056DB340" w14:textId="77777777" w:rsidR="00295D4E" w:rsidRPr="00113283" w:rsidRDefault="00295D4E" w:rsidP="00295D4E">
      <w:pPr>
        <w:shd w:val="clear" w:color="auto" w:fill="FFFFFF"/>
        <w:spacing w:before="100" w:beforeAutospacing="1" w:after="100" w:afterAutospacing="1" w:line="276" w:lineRule="auto"/>
        <w:jc w:val="both"/>
        <w:rPr>
          <w:rFonts w:ascii="Tahoma" w:eastAsia="Times New Roman" w:hAnsi="Tahoma" w:cs="Tahoma"/>
          <w:b/>
          <w:sz w:val="20"/>
          <w:szCs w:val="20"/>
          <w:lang w:eastAsia="pl-PL"/>
        </w:rPr>
      </w:pPr>
      <w:r w:rsidRPr="00113283">
        <w:rPr>
          <w:rFonts w:ascii="Tahoma" w:eastAsia="Times New Roman" w:hAnsi="Tahoma" w:cs="Tahoma"/>
          <w:sz w:val="20"/>
          <w:szCs w:val="20"/>
          <w:lang w:eastAsia="pl-PL"/>
        </w:rPr>
        <w:t xml:space="preserve">Pomoc żywnościowa jest przekazywana osobom najbardziej potrzebującym za pośrednictwem Organizacji Partnerskich Lokalnych </w:t>
      </w:r>
      <w:r w:rsidRPr="00113283">
        <w:rPr>
          <w:rFonts w:ascii="Tahoma" w:eastAsia="Times New Roman" w:hAnsi="Tahoma" w:cs="Tahoma"/>
          <w:b/>
          <w:sz w:val="20"/>
          <w:szCs w:val="20"/>
          <w:lang w:eastAsia="pl-PL"/>
        </w:rPr>
        <w:t xml:space="preserve">jako zestaw artykułów spożywczych w formie paczek żywnościowych lub posiłków. </w:t>
      </w:r>
    </w:p>
    <w:p w14:paraId="32CBEEE6" w14:textId="77777777" w:rsidR="009D375B" w:rsidRPr="00113283" w:rsidRDefault="009D375B" w:rsidP="009D375B">
      <w:pPr>
        <w:numPr>
          <w:ilvl w:val="0"/>
          <w:numId w:val="4"/>
        </w:numPr>
        <w:shd w:val="clear" w:color="auto" w:fill="FFFFFF"/>
        <w:tabs>
          <w:tab w:val="clear" w:pos="720"/>
          <w:tab w:val="num" w:pos="360"/>
        </w:tabs>
        <w:spacing w:before="100" w:beforeAutospacing="1" w:after="100" w:afterAutospacing="1" w:line="276" w:lineRule="auto"/>
        <w:ind w:left="360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113283">
        <w:rPr>
          <w:rFonts w:ascii="Tahoma" w:eastAsia="Times New Roman" w:hAnsi="Tahoma" w:cs="Tahoma"/>
          <w:b/>
          <w:sz w:val="20"/>
          <w:szCs w:val="20"/>
          <w:lang w:eastAsia="pl-PL"/>
        </w:rPr>
        <w:t xml:space="preserve">Zestaw roczny artykułów spożywczych </w:t>
      </w:r>
      <w:r w:rsidRPr="00113283">
        <w:rPr>
          <w:rFonts w:ascii="Tahoma" w:eastAsia="Times New Roman" w:hAnsi="Tahoma" w:cs="Tahoma"/>
          <w:sz w:val="20"/>
          <w:szCs w:val="20"/>
          <w:lang w:eastAsia="pl-PL"/>
        </w:rPr>
        <w:t>obejmuje artykuły sp</w:t>
      </w:r>
      <w:r>
        <w:rPr>
          <w:rFonts w:ascii="Tahoma" w:eastAsia="Times New Roman" w:hAnsi="Tahoma" w:cs="Tahoma"/>
          <w:sz w:val="20"/>
          <w:szCs w:val="20"/>
          <w:lang w:eastAsia="pl-PL"/>
        </w:rPr>
        <w:t>ożywcze w łącznej ilości ok. 9,2</w:t>
      </w:r>
      <w:r w:rsidRPr="00113283">
        <w:rPr>
          <w:rFonts w:ascii="Tahoma" w:eastAsia="Times New Roman" w:hAnsi="Tahoma" w:cs="Tahoma"/>
          <w:sz w:val="20"/>
          <w:szCs w:val="20"/>
          <w:lang w:eastAsia="pl-PL"/>
        </w:rPr>
        <w:t xml:space="preserve"> kg w tym:</w:t>
      </w:r>
    </w:p>
    <w:tbl>
      <w:tblPr>
        <w:tblW w:w="9062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109"/>
        <w:gridCol w:w="1984"/>
        <w:gridCol w:w="2127"/>
        <w:gridCol w:w="1842"/>
      </w:tblGrid>
      <w:tr w:rsidR="009D375B" w:rsidRPr="00113283" w14:paraId="0BE1F49C" w14:textId="77777777" w:rsidTr="58B7359C">
        <w:tc>
          <w:tcPr>
            <w:tcW w:w="310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24" w:space="0" w:color="FFFFFF" w:themeColor="background1"/>
              <w:right w:val="single" w:sz="8" w:space="0" w:color="FFFFFF" w:themeColor="background1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498C5BF" w14:textId="77777777" w:rsidR="009D375B" w:rsidRPr="00113283" w:rsidRDefault="009D375B" w:rsidP="00D5611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113283">
              <w:rPr>
                <w:rFonts w:ascii="Tahoma" w:eastAsia="Times New Roman" w:hAnsi="Tahoma" w:cs="Tahoma"/>
                <w:b/>
                <w:bCs/>
                <w:color w:val="FFFFFF"/>
                <w:sz w:val="20"/>
                <w:szCs w:val="20"/>
                <w:lang w:val="en-US" w:eastAsia="pl-PL"/>
              </w:rPr>
              <w:t>NAZWA ARTYKUŁU</w:t>
            </w:r>
          </w:p>
        </w:tc>
        <w:tc>
          <w:tcPr>
            <w:tcW w:w="1984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24" w:space="0" w:color="FFFFFF" w:themeColor="background1"/>
              <w:right w:val="single" w:sz="8" w:space="0" w:color="FFFFFF" w:themeColor="background1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3E70DB7" w14:textId="644C5EB6" w:rsidR="009D375B" w:rsidRPr="00113283" w:rsidRDefault="4B16F94E" w:rsidP="58B7359C">
            <w:pPr>
              <w:spacing w:after="0" w:line="240" w:lineRule="auto"/>
              <w:jc w:val="center"/>
              <w:rPr>
                <w:rStyle w:val="Odwoanieprzypisudolnego"/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58B7359C">
              <w:rPr>
                <w:rFonts w:ascii="Tahoma" w:eastAsia="Times New Roman" w:hAnsi="Tahoma" w:cs="Tahoma"/>
                <w:b/>
                <w:bCs/>
                <w:color w:val="FFFFFF" w:themeColor="background1"/>
                <w:sz w:val="20"/>
                <w:szCs w:val="20"/>
                <w:lang w:val="en-US" w:eastAsia="pl-PL"/>
              </w:rPr>
              <w:t>ILOŚĆ SZTUK NA OSOBĘ</w:t>
            </w:r>
          </w:p>
        </w:tc>
        <w:tc>
          <w:tcPr>
            <w:tcW w:w="2127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24" w:space="0" w:color="FFFFFF" w:themeColor="background1"/>
              <w:right w:val="single" w:sz="8" w:space="0" w:color="FFFFFF" w:themeColor="background1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205CEB1" w14:textId="77777777" w:rsidR="009D375B" w:rsidRPr="00113283" w:rsidRDefault="009D375B" w:rsidP="00D5611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113283">
              <w:rPr>
                <w:rFonts w:ascii="Tahoma" w:eastAsia="Times New Roman" w:hAnsi="Tahoma" w:cs="Tahoma"/>
                <w:b/>
                <w:bCs/>
                <w:color w:val="FFFFFF"/>
                <w:sz w:val="20"/>
                <w:szCs w:val="20"/>
                <w:lang w:val="en-US" w:eastAsia="pl-PL"/>
              </w:rPr>
              <w:t>OPAKOWANIE JEDNOSTKOWE (KG/L)</w:t>
            </w:r>
          </w:p>
        </w:tc>
        <w:tc>
          <w:tcPr>
            <w:tcW w:w="184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24" w:space="0" w:color="FFFFFF" w:themeColor="background1"/>
              <w:right w:val="single" w:sz="8" w:space="0" w:color="FFFFFF" w:themeColor="background1"/>
            </w:tcBorders>
            <w:shd w:val="clear" w:color="auto" w:fill="4F81BD"/>
          </w:tcPr>
          <w:p w14:paraId="43D73265" w14:textId="77777777" w:rsidR="009D375B" w:rsidRPr="00113283" w:rsidRDefault="009D375B" w:rsidP="00D56118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FFFFFF"/>
                <w:sz w:val="20"/>
                <w:szCs w:val="20"/>
                <w:lang w:val="en-US" w:eastAsia="pl-PL"/>
              </w:rPr>
            </w:pPr>
            <w:r w:rsidRPr="00113283">
              <w:rPr>
                <w:rFonts w:ascii="Tahoma" w:eastAsia="Times New Roman" w:hAnsi="Tahoma" w:cs="Tahoma"/>
                <w:b/>
                <w:bCs/>
                <w:color w:val="FFFFFF"/>
                <w:sz w:val="20"/>
                <w:szCs w:val="20"/>
                <w:lang w:val="en-US" w:eastAsia="pl-PL"/>
              </w:rPr>
              <w:t>ILOŚĆ KG</w:t>
            </w:r>
          </w:p>
          <w:p w14:paraId="31B51B38" w14:textId="77777777" w:rsidR="009D375B" w:rsidRPr="00113283" w:rsidRDefault="009D375B" w:rsidP="00D56118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FFFFFF"/>
                <w:sz w:val="20"/>
                <w:szCs w:val="20"/>
                <w:lang w:val="en-US" w:eastAsia="pl-PL"/>
              </w:rPr>
            </w:pPr>
            <w:r w:rsidRPr="00113283">
              <w:rPr>
                <w:rFonts w:ascii="Tahoma" w:eastAsia="Times New Roman" w:hAnsi="Tahoma" w:cs="Tahoma"/>
                <w:b/>
                <w:bCs/>
                <w:color w:val="FFFFFF"/>
                <w:sz w:val="20"/>
                <w:szCs w:val="20"/>
                <w:lang w:val="en-US" w:eastAsia="pl-PL"/>
              </w:rPr>
              <w:t>NA OSOBĘ</w:t>
            </w:r>
          </w:p>
        </w:tc>
      </w:tr>
      <w:tr w:rsidR="009D375B" w:rsidRPr="00113283" w14:paraId="6F835E18" w14:textId="77777777" w:rsidTr="58B7359C">
        <w:tc>
          <w:tcPr>
            <w:tcW w:w="3109" w:type="dxa"/>
            <w:tcBorders>
              <w:top w:val="single" w:sz="24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671C029" w14:textId="77777777" w:rsidR="009D375B" w:rsidRPr="00AD77BA" w:rsidRDefault="009D375B" w:rsidP="00D56118">
            <w:pPr>
              <w:spacing w:after="0" w:line="240" w:lineRule="auto"/>
              <w:jc w:val="both"/>
              <w:rPr>
                <w:rFonts w:ascii="Tahoma" w:eastAsia="Times New Roman" w:hAnsi="Tahoma" w:cs="Tahoma"/>
                <w:b/>
                <w:sz w:val="20"/>
                <w:szCs w:val="20"/>
                <w:lang w:eastAsia="pl-PL"/>
              </w:rPr>
            </w:pPr>
            <w:r w:rsidRPr="00AD77BA">
              <w:rPr>
                <w:rFonts w:ascii="Tahoma" w:eastAsia="Times New Roman" w:hAnsi="Tahoma" w:cs="Tahoma"/>
                <w:b/>
                <w:sz w:val="20"/>
                <w:szCs w:val="20"/>
                <w:lang w:val="en-US" w:eastAsia="pl-PL"/>
              </w:rPr>
              <w:t>CUKIER BIAŁY </w:t>
            </w:r>
          </w:p>
        </w:tc>
        <w:tc>
          <w:tcPr>
            <w:tcW w:w="1984" w:type="dxa"/>
            <w:tcBorders>
              <w:top w:val="single" w:sz="24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4E5EDA5" w14:textId="77777777" w:rsidR="009D375B" w:rsidRPr="00113283" w:rsidRDefault="009D375B" w:rsidP="00D5611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  <w:t>2</w:t>
            </w:r>
          </w:p>
        </w:tc>
        <w:tc>
          <w:tcPr>
            <w:tcW w:w="2127" w:type="dxa"/>
            <w:tcBorders>
              <w:top w:val="single" w:sz="24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3DA7317" w14:textId="77777777" w:rsidR="009D375B" w:rsidRPr="00113283" w:rsidRDefault="009D375B" w:rsidP="00D5611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113283"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  <w:t>1</w:t>
            </w:r>
          </w:p>
        </w:tc>
        <w:tc>
          <w:tcPr>
            <w:tcW w:w="1842" w:type="dxa"/>
            <w:tcBorders>
              <w:top w:val="single" w:sz="24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0D8E8"/>
          </w:tcPr>
          <w:p w14:paraId="6E7DE9E8" w14:textId="77777777" w:rsidR="009D375B" w:rsidRPr="00113283" w:rsidRDefault="009D375B" w:rsidP="00D5611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  <w:t>2</w:t>
            </w:r>
            <w:r w:rsidRPr="7631CE3D"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  <w:t>,00</w:t>
            </w:r>
          </w:p>
        </w:tc>
      </w:tr>
      <w:tr w:rsidR="009D375B" w:rsidRPr="00113283" w14:paraId="56F91A98" w14:textId="77777777" w:rsidTr="58B7359C">
        <w:tc>
          <w:tcPr>
            <w:tcW w:w="310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DBD9F74" w14:textId="77777777" w:rsidR="009D375B" w:rsidRPr="00AD77BA" w:rsidRDefault="009D375B" w:rsidP="00D56118">
            <w:pPr>
              <w:spacing w:after="0" w:line="240" w:lineRule="auto"/>
              <w:jc w:val="both"/>
              <w:rPr>
                <w:rFonts w:ascii="Tahoma" w:eastAsia="Times New Roman" w:hAnsi="Tahoma" w:cs="Tahoma"/>
                <w:b/>
                <w:sz w:val="20"/>
                <w:szCs w:val="20"/>
                <w:lang w:eastAsia="pl-PL"/>
              </w:rPr>
            </w:pPr>
            <w:r w:rsidRPr="00AD77BA">
              <w:rPr>
                <w:rFonts w:ascii="Tahoma" w:eastAsia="Times New Roman" w:hAnsi="Tahoma" w:cs="Tahoma"/>
                <w:b/>
                <w:sz w:val="20"/>
                <w:szCs w:val="20"/>
                <w:lang w:val="en-US" w:eastAsia="pl-PL"/>
              </w:rPr>
              <w:t>MAKARON JAJECZNY  </w:t>
            </w:r>
          </w:p>
        </w:tc>
        <w:tc>
          <w:tcPr>
            <w:tcW w:w="1984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E9AEBCD" w14:textId="77777777" w:rsidR="009D375B" w:rsidRPr="00113283" w:rsidRDefault="009D375B" w:rsidP="00D5611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  <w:t>4</w:t>
            </w:r>
          </w:p>
        </w:tc>
        <w:tc>
          <w:tcPr>
            <w:tcW w:w="2127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854D5F6" w14:textId="77777777" w:rsidR="009D375B" w:rsidRPr="00113283" w:rsidRDefault="009D375B" w:rsidP="00D5611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113283"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  <w:t>0,5</w:t>
            </w:r>
          </w:p>
        </w:tc>
        <w:tc>
          <w:tcPr>
            <w:tcW w:w="184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0D8E8"/>
          </w:tcPr>
          <w:p w14:paraId="19A12AF1" w14:textId="77777777" w:rsidR="009D375B" w:rsidRPr="00113283" w:rsidRDefault="009D375B" w:rsidP="00D5611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  <w:t>2,00</w:t>
            </w:r>
          </w:p>
        </w:tc>
      </w:tr>
      <w:tr w:rsidR="009D375B" w:rsidRPr="00113283" w14:paraId="12061C0A" w14:textId="77777777" w:rsidTr="58B7359C">
        <w:tc>
          <w:tcPr>
            <w:tcW w:w="310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D7E1828" w14:textId="77777777" w:rsidR="009D375B" w:rsidRPr="00AD77BA" w:rsidRDefault="009D375B" w:rsidP="00D56118">
            <w:pPr>
              <w:spacing w:after="0" w:line="240" w:lineRule="auto"/>
              <w:jc w:val="both"/>
              <w:rPr>
                <w:rFonts w:ascii="Tahoma" w:eastAsia="Times New Roman" w:hAnsi="Tahoma" w:cs="Tahoma"/>
                <w:b/>
                <w:sz w:val="20"/>
                <w:szCs w:val="20"/>
                <w:lang w:eastAsia="pl-PL"/>
              </w:rPr>
            </w:pPr>
            <w:r w:rsidRPr="00AD77BA">
              <w:rPr>
                <w:rFonts w:ascii="Tahoma" w:eastAsia="Times New Roman" w:hAnsi="Tahoma" w:cs="Tahoma"/>
                <w:b/>
                <w:sz w:val="20"/>
                <w:szCs w:val="20"/>
                <w:lang w:val="en-US" w:eastAsia="pl-PL"/>
              </w:rPr>
              <w:t>MLEKO UHT </w:t>
            </w:r>
          </w:p>
        </w:tc>
        <w:tc>
          <w:tcPr>
            <w:tcW w:w="1984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9716F53" w14:textId="77777777" w:rsidR="009D375B" w:rsidRPr="00113283" w:rsidRDefault="009D375B" w:rsidP="00D5611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  <w:t>2</w:t>
            </w:r>
          </w:p>
        </w:tc>
        <w:tc>
          <w:tcPr>
            <w:tcW w:w="2127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C8B737" w14:textId="77777777" w:rsidR="009D375B" w:rsidRPr="00113283" w:rsidRDefault="009D375B" w:rsidP="00D5611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113283"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  <w:t>1</w:t>
            </w:r>
          </w:p>
        </w:tc>
        <w:tc>
          <w:tcPr>
            <w:tcW w:w="184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E9EDF4"/>
          </w:tcPr>
          <w:p w14:paraId="0229A0AF" w14:textId="77777777" w:rsidR="009D375B" w:rsidRPr="00113283" w:rsidRDefault="009D375B" w:rsidP="00D5611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  <w:t>2,00</w:t>
            </w:r>
          </w:p>
        </w:tc>
      </w:tr>
      <w:tr w:rsidR="009D375B" w:rsidRPr="00113283" w14:paraId="2ECA0994" w14:textId="77777777" w:rsidTr="58B7359C">
        <w:tc>
          <w:tcPr>
            <w:tcW w:w="310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F6E6389" w14:textId="77777777" w:rsidR="009D375B" w:rsidRPr="00AD77BA" w:rsidRDefault="009D375B" w:rsidP="00D56118">
            <w:pPr>
              <w:spacing w:after="0" w:line="240" w:lineRule="auto"/>
              <w:jc w:val="both"/>
              <w:rPr>
                <w:rFonts w:ascii="Tahoma" w:eastAsia="Times New Roman" w:hAnsi="Tahoma" w:cs="Tahoma"/>
                <w:b/>
                <w:sz w:val="20"/>
                <w:szCs w:val="20"/>
                <w:lang w:eastAsia="pl-PL"/>
              </w:rPr>
            </w:pPr>
            <w:r w:rsidRPr="00AD77BA">
              <w:rPr>
                <w:rFonts w:ascii="Tahoma" w:eastAsia="Times New Roman" w:hAnsi="Tahoma" w:cs="Tahoma"/>
                <w:b/>
                <w:sz w:val="20"/>
                <w:szCs w:val="20"/>
                <w:lang w:val="en-US" w:eastAsia="pl-PL"/>
              </w:rPr>
              <w:t>OLEJ RZEPAKOWY </w:t>
            </w:r>
          </w:p>
        </w:tc>
        <w:tc>
          <w:tcPr>
            <w:tcW w:w="1984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8ED3638" w14:textId="77777777" w:rsidR="009D375B" w:rsidRPr="00113283" w:rsidRDefault="009D375B" w:rsidP="00D5611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  <w:t>2</w:t>
            </w:r>
          </w:p>
        </w:tc>
        <w:tc>
          <w:tcPr>
            <w:tcW w:w="2127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F45C5B4" w14:textId="77777777" w:rsidR="009D375B" w:rsidRPr="00113283" w:rsidRDefault="009D375B" w:rsidP="00D5611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113283"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  <w:t>1</w:t>
            </w:r>
          </w:p>
        </w:tc>
        <w:tc>
          <w:tcPr>
            <w:tcW w:w="184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0D8E8"/>
          </w:tcPr>
          <w:p w14:paraId="12BE6F8C" w14:textId="77777777" w:rsidR="009D375B" w:rsidRPr="00113283" w:rsidRDefault="009D375B" w:rsidP="00D5611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  <w:t>2</w:t>
            </w:r>
            <w:r w:rsidRPr="7631CE3D"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  <w:t>,00</w:t>
            </w:r>
          </w:p>
        </w:tc>
      </w:tr>
      <w:tr w:rsidR="009D375B" w:rsidRPr="00113283" w14:paraId="61BF1954" w14:textId="77777777" w:rsidTr="58B7359C">
        <w:tc>
          <w:tcPr>
            <w:tcW w:w="310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7DE43B1" w14:textId="77777777" w:rsidR="009D375B" w:rsidRPr="00AD77BA" w:rsidRDefault="009D375B" w:rsidP="00D56118">
            <w:pPr>
              <w:spacing w:after="0" w:line="240" w:lineRule="auto"/>
              <w:jc w:val="both"/>
              <w:rPr>
                <w:rFonts w:ascii="Tahoma" w:eastAsia="Times New Roman" w:hAnsi="Tahoma" w:cs="Tahoma"/>
                <w:b/>
                <w:sz w:val="20"/>
                <w:szCs w:val="20"/>
                <w:lang w:eastAsia="pl-PL"/>
              </w:rPr>
            </w:pPr>
            <w:r w:rsidRPr="00AD77BA">
              <w:rPr>
                <w:rFonts w:ascii="Tahoma" w:eastAsia="Times New Roman" w:hAnsi="Tahoma" w:cs="Tahoma"/>
                <w:b/>
                <w:sz w:val="20"/>
                <w:szCs w:val="20"/>
                <w:lang w:val="en-US" w:eastAsia="pl-PL"/>
              </w:rPr>
              <w:t>POWIDŁA ŚLIWKOWE </w:t>
            </w:r>
          </w:p>
        </w:tc>
        <w:tc>
          <w:tcPr>
            <w:tcW w:w="1984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4D7975F" w14:textId="77777777" w:rsidR="009D375B" w:rsidRPr="00113283" w:rsidRDefault="009D375B" w:rsidP="00D5611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  <w:t>1</w:t>
            </w:r>
          </w:p>
        </w:tc>
        <w:tc>
          <w:tcPr>
            <w:tcW w:w="2127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DD6E896" w14:textId="77777777" w:rsidR="009D375B" w:rsidRPr="00113283" w:rsidRDefault="009D375B" w:rsidP="00D5611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113283"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  <w:t>0,3</w:t>
            </w:r>
          </w:p>
        </w:tc>
        <w:tc>
          <w:tcPr>
            <w:tcW w:w="184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E9EDF4"/>
          </w:tcPr>
          <w:p w14:paraId="58A58A7F" w14:textId="77777777" w:rsidR="009D375B" w:rsidRPr="00113283" w:rsidRDefault="009D375B" w:rsidP="00D5611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  <w:t>0,3</w:t>
            </w:r>
          </w:p>
        </w:tc>
      </w:tr>
      <w:tr w:rsidR="009D375B" w:rsidRPr="00113283" w14:paraId="466F8B91" w14:textId="77777777" w:rsidTr="58B7359C">
        <w:trPr>
          <w:trHeight w:val="286"/>
        </w:trPr>
        <w:tc>
          <w:tcPr>
            <w:tcW w:w="3109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B3B9AA2" w14:textId="77777777" w:rsidR="009D375B" w:rsidRPr="00AD77BA" w:rsidRDefault="009D375B" w:rsidP="00D56118">
            <w:pPr>
              <w:spacing w:after="0" w:line="240" w:lineRule="auto"/>
              <w:jc w:val="both"/>
              <w:rPr>
                <w:rFonts w:ascii="Tahoma" w:eastAsia="Times New Roman" w:hAnsi="Tahoma" w:cs="Tahoma"/>
                <w:b/>
                <w:sz w:val="20"/>
                <w:szCs w:val="20"/>
                <w:lang w:eastAsia="pl-PL"/>
              </w:rPr>
            </w:pPr>
            <w:r w:rsidRPr="00AD77BA">
              <w:rPr>
                <w:rFonts w:ascii="Tahoma" w:eastAsia="Times New Roman" w:hAnsi="Tahoma" w:cs="Tahoma"/>
                <w:b/>
                <w:sz w:val="20"/>
                <w:szCs w:val="20"/>
                <w:lang w:val="en-US" w:eastAsia="pl-PL"/>
              </w:rPr>
              <w:t>SZYNKA WIEPRZOWA </w:t>
            </w:r>
          </w:p>
        </w:tc>
        <w:tc>
          <w:tcPr>
            <w:tcW w:w="1984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8A82101" w14:textId="77777777" w:rsidR="009D375B" w:rsidRPr="00113283" w:rsidRDefault="009D375B" w:rsidP="00D5611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  <w:t>3</w:t>
            </w:r>
          </w:p>
        </w:tc>
        <w:tc>
          <w:tcPr>
            <w:tcW w:w="2127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06E96C" w14:textId="77777777" w:rsidR="009D375B" w:rsidRPr="00113283" w:rsidRDefault="009D375B" w:rsidP="00D5611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113283"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  <w:t>0,3</w:t>
            </w:r>
          </w:p>
        </w:tc>
        <w:tc>
          <w:tcPr>
            <w:tcW w:w="184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0D8E8"/>
          </w:tcPr>
          <w:p w14:paraId="1535A7B5" w14:textId="77777777" w:rsidR="009D375B" w:rsidRPr="00113283" w:rsidRDefault="009D375B" w:rsidP="00D5611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val="en-US" w:eastAsia="pl-PL"/>
              </w:rPr>
              <w:t>0,9</w:t>
            </w:r>
          </w:p>
        </w:tc>
      </w:tr>
    </w:tbl>
    <w:p w14:paraId="670FF1C3" w14:textId="77777777" w:rsidR="00295D4E" w:rsidRPr="00113283" w:rsidRDefault="00295D4E" w:rsidP="00295D4E">
      <w:pPr>
        <w:pStyle w:val="Akapitzlist"/>
        <w:numPr>
          <w:ilvl w:val="0"/>
          <w:numId w:val="13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113283">
        <w:rPr>
          <w:rFonts w:ascii="Tahoma" w:eastAsia="Times New Roman" w:hAnsi="Tahoma" w:cs="Tahoma"/>
          <w:b/>
          <w:sz w:val="20"/>
          <w:szCs w:val="20"/>
          <w:lang w:eastAsia="pl-PL"/>
        </w:rPr>
        <w:t>Paczka żywnościowa</w:t>
      </w:r>
      <w:r w:rsidRPr="00113283">
        <w:rPr>
          <w:rFonts w:ascii="Tahoma" w:eastAsia="Times New Roman" w:hAnsi="Tahoma" w:cs="Tahoma"/>
          <w:sz w:val="20"/>
          <w:szCs w:val="20"/>
          <w:lang w:eastAsia="pl-PL"/>
        </w:rPr>
        <w:t xml:space="preserve">  to minimum kilka artykułów spożywczych [co najmniej 3]  z różnych grup towarowych  wydawanych jednorazowo. </w:t>
      </w:r>
      <w:r w:rsidRPr="00113283">
        <w:rPr>
          <w:rFonts w:ascii="Tahoma" w:hAnsi="Tahoma" w:cs="Tahoma"/>
          <w:sz w:val="20"/>
          <w:szCs w:val="20"/>
        </w:rPr>
        <w:t>Uznaje się za dopuszczalne aby organizacje jednorazowo wydawały artykuły żywnościowe bez ograniczeń co do minimalnej liczby produktów w pojedynczym wydaniu. Zestaw artykułów spożywczych na Podprogram 2021</w:t>
      </w:r>
      <w:r>
        <w:rPr>
          <w:rFonts w:ascii="Tahoma" w:hAnsi="Tahoma" w:cs="Tahoma"/>
          <w:sz w:val="20"/>
          <w:szCs w:val="20"/>
        </w:rPr>
        <w:t xml:space="preserve"> Plus</w:t>
      </w:r>
      <w:r w:rsidRPr="00113283">
        <w:rPr>
          <w:rFonts w:ascii="Tahoma" w:hAnsi="Tahoma" w:cs="Tahoma"/>
          <w:sz w:val="20"/>
          <w:szCs w:val="20"/>
        </w:rPr>
        <w:t xml:space="preserve"> określony jest dla jednego odbiorcy końcowego, zarówno dla osoby samotnie gospodarującej jak i dla osoby w rodzinie. Pomoc żywnościowa w formie paczek żywnościowych powinna być wydawana osobom najbardziej potrzebującym równomiernie w trakcie całego okresu dystrybucji w Podprogramie 2021</w:t>
      </w:r>
      <w:r>
        <w:rPr>
          <w:rFonts w:ascii="Tahoma" w:hAnsi="Tahoma" w:cs="Tahoma"/>
          <w:sz w:val="20"/>
          <w:szCs w:val="20"/>
        </w:rPr>
        <w:t xml:space="preserve"> Plus</w:t>
      </w:r>
      <w:r w:rsidRPr="00113283">
        <w:rPr>
          <w:rFonts w:ascii="Tahoma" w:hAnsi="Tahoma" w:cs="Tahoma"/>
          <w:sz w:val="20"/>
          <w:szCs w:val="20"/>
        </w:rPr>
        <w:t>.</w:t>
      </w:r>
    </w:p>
    <w:p w14:paraId="69BAA24D" w14:textId="77777777" w:rsidR="00295D4E" w:rsidRPr="00113283" w:rsidRDefault="00295D4E" w:rsidP="00295D4E">
      <w:pPr>
        <w:pStyle w:val="Akapitzlist"/>
        <w:numPr>
          <w:ilvl w:val="0"/>
          <w:numId w:val="13"/>
        </w:numPr>
        <w:shd w:val="clear" w:color="auto" w:fill="FFFFFF"/>
        <w:tabs>
          <w:tab w:val="num" w:pos="720"/>
        </w:tabs>
        <w:spacing w:before="100" w:beforeAutospacing="1" w:after="100" w:afterAutospacing="1" w:line="276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113283">
        <w:rPr>
          <w:rFonts w:ascii="Tahoma" w:eastAsia="Times New Roman" w:hAnsi="Tahoma" w:cs="Tahoma"/>
          <w:b/>
          <w:sz w:val="20"/>
          <w:szCs w:val="20"/>
          <w:lang w:eastAsia="pl-PL"/>
        </w:rPr>
        <w:t xml:space="preserve">Posiłek </w:t>
      </w:r>
      <w:r w:rsidRPr="00113283">
        <w:rPr>
          <w:rFonts w:ascii="Tahoma" w:eastAsia="Times New Roman" w:hAnsi="Tahoma" w:cs="Tahoma"/>
          <w:sz w:val="20"/>
          <w:szCs w:val="20"/>
          <w:lang w:eastAsia="pl-PL"/>
        </w:rPr>
        <w:t> to każdy posiłek przygotowany w OPL, np. jadłodajnie, schroniska dla osób bezdomnych] do tego przeznaczone: śniadanie, II śniadanie, obiad – w szczególności  gorący posiłek, podwieczo</w:t>
      </w:r>
      <w:r w:rsidRPr="00113283">
        <w:rPr>
          <w:rFonts w:ascii="Tahoma" w:eastAsia="Times New Roman" w:hAnsi="Tahoma" w:cs="Tahoma"/>
          <w:sz w:val="20"/>
          <w:szCs w:val="20"/>
          <w:lang w:eastAsia="pl-PL"/>
        </w:rPr>
        <w:lastRenderedPageBreak/>
        <w:t xml:space="preserve">rek, kolacja]. </w:t>
      </w:r>
      <w:r w:rsidRPr="00113283">
        <w:rPr>
          <w:rFonts w:ascii="Tahoma" w:hAnsi="Tahoma" w:cs="Tahoma"/>
          <w:sz w:val="20"/>
          <w:szCs w:val="20"/>
        </w:rPr>
        <w:t>posiłki do spożycia na miejscu są przygotowywane i wydawane w placówkach posiadających zaplecze kuchenne (m.in. w schroniskach dla bezdomnych, jadłodajniach, noclegowniach) z wyłączeniem świadczenia usług firm zewnętrznych (np. catering).</w:t>
      </w:r>
    </w:p>
    <w:p w14:paraId="37F1435B" w14:textId="2C363066" w:rsidR="00295D4E" w:rsidRPr="00113283" w:rsidRDefault="20EF12B0" w:rsidP="00295D4E">
      <w:pPr>
        <w:pStyle w:val="Akapitzlist"/>
        <w:numPr>
          <w:ilvl w:val="0"/>
          <w:numId w:val="13"/>
        </w:numPr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58B7359C">
        <w:rPr>
          <w:rFonts w:ascii="Tahoma" w:eastAsia="Times New Roman" w:hAnsi="Tahoma" w:cs="Tahoma"/>
          <w:sz w:val="20"/>
          <w:szCs w:val="20"/>
          <w:lang w:eastAsia="pl-PL"/>
        </w:rPr>
        <w:t xml:space="preserve">W przypadku gdy liczba osób uprawnionych do pomocy żywnościowej zgłaszających się w trakcie realizacji Podprogramu 2021 Plus jest większa niż do danej OPR/OPL będzie większa niż planowana, Instytucja Zarządzająca dopuszcza zmniejszenie zestawu rocznego dla 1 osoby, </w:t>
      </w:r>
      <w:r w:rsidRPr="58B7359C"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 xml:space="preserve">nie więcej jednakże niż do 80% jego całkowitej ilości (tj. do ok. </w:t>
      </w:r>
      <w:r w:rsidR="351D8449" w:rsidRPr="58B7359C"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>7</w:t>
      </w:r>
      <w:r w:rsidRPr="58B7359C"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>,</w:t>
      </w:r>
      <w:r w:rsidR="2C046B16" w:rsidRPr="58B7359C"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>36</w:t>
      </w:r>
      <w:r w:rsidRPr="58B7359C"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 xml:space="preserve"> KG). </w:t>
      </w:r>
      <w:r w:rsidRPr="58B7359C">
        <w:rPr>
          <w:rFonts w:ascii="Tahoma" w:eastAsia="Times New Roman" w:hAnsi="Tahoma" w:cs="Tahoma"/>
          <w:sz w:val="20"/>
          <w:szCs w:val="20"/>
          <w:lang w:eastAsia="pl-PL"/>
        </w:rPr>
        <w:t>W zestawie należy w miarę możliwości uwzględnić produkty ze wszystkich 6 grup artykułów spożywczych.</w:t>
      </w:r>
    </w:p>
    <w:p w14:paraId="3DB1DCAA" w14:textId="77777777" w:rsidR="00295D4E" w:rsidRPr="00113283" w:rsidRDefault="00295D4E" w:rsidP="00295D4E">
      <w:pPr>
        <w:pStyle w:val="Akapitzlist"/>
        <w:numPr>
          <w:ilvl w:val="0"/>
          <w:numId w:val="13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113283">
        <w:rPr>
          <w:rFonts w:ascii="Tahoma" w:eastAsia="Times New Roman" w:hAnsi="Tahoma" w:cs="Tahoma"/>
          <w:sz w:val="20"/>
          <w:szCs w:val="20"/>
          <w:lang w:eastAsia="pl-PL"/>
        </w:rPr>
        <w:t>W  uzasadnionych sytuacjach np. stan zdrowia lub indywidualne potrzeby żywnościowe  można zmienić artykuł spożywczy na inny w odpowiedniej proporcji  lub zwiększyć liczbę opakowań.</w:t>
      </w:r>
    </w:p>
    <w:p w14:paraId="6B6B4118" w14:textId="77777777" w:rsidR="00295D4E" w:rsidRPr="00113283" w:rsidRDefault="00295D4E" w:rsidP="00295D4E">
      <w:pPr>
        <w:pStyle w:val="Akapitzlist"/>
        <w:numPr>
          <w:ilvl w:val="0"/>
          <w:numId w:val="13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113283">
        <w:rPr>
          <w:rFonts w:ascii="Tahoma" w:eastAsia="Times New Roman" w:hAnsi="Tahoma" w:cs="Tahoma"/>
          <w:sz w:val="20"/>
          <w:szCs w:val="20"/>
          <w:lang w:eastAsia="pl-PL"/>
        </w:rPr>
        <w:t>W przypadku rodzin z dziećmi dopuszcza się zwiększenie liczby opakowań artykułów spożywczych do potrzeb rodzin.</w:t>
      </w:r>
    </w:p>
    <w:p w14:paraId="0CAD1FAC" w14:textId="77777777" w:rsidR="00295D4E" w:rsidRPr="00113283" w:rsidRDefault="00295D4E" w:rsidP="00295D4E">
      <w:pPr>
        <w:pStyle w:val="Akapitzlist"/>
        <w:numPr>
          <w:ilvl w:val="0"/>
          <w:numId w:val="13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113283"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>Żywność jest wydawana osobom potrzebującym  w ramach POPŻ nieodpłatnie.</w:t>
      </w:r>
    </w:p>
    <w:p w14:paraId="68A4B6F7" w14:textId="77777777" w:rsidR="00295D4E" w:rsidRPr="002D0715" w:rsidRDefault="00295D4E" w:rsidP="00295D4E">
      <w:pPr>
        <w:shd w:val="clear" w:color="auto" w:fill="FFFFFF"/>
        <w:spacing w:after="225" w:line="276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2D0715"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>SKŁADANIE SKARG PRZEZ OSOBY NAJBARDZIEJ POTRZEBUJĄCE:</w:t>
      </w:r>
    </w:p>
    <w:p w14:paraId="120C0563" w14:textId="77777777" w:rsidR="00295D4E" w:rsidRPr="002D0715" w:rsidRDefault="00295D4E" w:rsidP="00295D4E">
      <w:pPr>
        <w:shd w:val="clear" w:color="auto" w:fill="FFFFFF"/>
        <w:spacing w:after="225" w:line="276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2D0715">
        <w:rPr>
          <w:rFonts w:ascii="Tahoma" w:eastAsia="Times New Roman" w:hAnsi="Tahoma" w:cs="Tahoma"/>
          <w:sz w:val="20"/>
          <w:szCs w:val="20"/>
          <w:lang w:eastAsia="pl-PL"/>
        </w:rPr>
        <w:t>Każda osoba potrzebująca ma prawo złożenia skargi dotyczącej sposobu dystrybucji  żywność do lokalnego Banku Żywności, następnie do  Federacji Polskich Banków Żywności z siedzibą w Warszawie albo do Instytucji Zarządzającej - Ministra Rodziny i Polityki Społecznej. </w:t>
      </w:r>
    </w:p>
    <w:p w14:paraId="723770C4" w14:textId="77777777" w:rsidR="00295D4E" w:rsidRPr="002D0715" w:rsidRDefault="00295D4E" w:rsidP="00295D4E">
      <w:pPr>
        <w:shd w:val="clear" w:color="auto" w:fill="FFFFFF"/>
        <w:spacing w:after="225" w:line="276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2D0715"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>DZIAŁANIA TOWARZYSZĄCE:</w:t>
      </w:r>
    </w:p>
    <w:p w14:paraId="53EE0C2F" w14:textId="77777777" w:rsidR="00295D4E" w:rsidRPr="002D0715" w:rsidRDefault="00295D4E" w:rsidP="00295D4E">
      <w:pPr>
        <w:shd w:val="clear" w:color="auto" w:fill="FFFFFF"/>
        <w:spacing w:after="225" w:line="276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2D0715">
        <w:rPr>
          <w:rFonts w:ascii="Tahoma" w:eastAsia="Times New Roman" w:hAnsi="Tahoma" w:cs="Tahoma"/>
          <w:sz w:val="20"/>
          <w:szCs w:val="20"/>
          <w:lang w:eastAsia="pl-PL"/>
        </w:rPr>
        <w:t>Działania realizowane przez Bank Żywności na rzecz podopiecznych OPL, przy współpracy z OPL i OPS:</w:t>
      </w:r>
    </w:p>
    <w:p w14:paraId="6E564003" w14:textId="77777777" w:rsidR="00295D4E" w:rsidRPr="002D0715" w:rsidRDefault="00295D4E" w:rsidP="00295D4E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2D0715">
        <w:rPr>
          <w:rFonts w:ascii="Tahoma" w:eastAsia="Times New Roman" w:hAnsi="Tahoma" w:cs="Tahoma"/>
          <w:sz w:val="20"/>
          <w:szCs w:val="20"/>
          <w:lang w:eastAsia="pl-PL"/>
        </w:rPr>
        <w:t>warsztaty kulinarne; </w:t>
      </w:r>
    </w:p>
    <w:p w14:paraId="7DE2A43A" w14:textId="77777777" w:rsidR="00295D4E" w:rsidRPr="002D0715" w:rsidRDefault="00295D4E" w:rsidP="00295D4E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2D0715">
        <w:rPr>
          <w:rFonts w:ascii="Tahoma" w:eastAsia="Times New Roman" w:hAnsi="Tahoma" w:cs="Tahoma"/>
          <w:sz w:val="20"/>
          <w:szCs w:val="20"/>
          <w:lang w:eastAsia="pl-PL"/>
        </w:rPr>
        <w:t>warsztaty edukacji ekonomicznej;</w:t>
      </w:r>
    </w:p>
    <w:p w14:paraId="7AC3500F" w14:textId="77777777" w:rsidR="00295D4E" w:rsidRPr="002D0715" w:rsidRDefault="00295D4E" w:rsidP="00295D4E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2D0715">
        <w:rPr>
          <w:rFonts w:ascii="Tahoma" w:eastAsia="Times New Roman" w:hAnsi="Tahoma" w:cs="Tahoma"/>
          <w:sz w:val="20"/>
          <w:szCs w:val="20"/>
          <w:lang w:eastAsia="pl-PL"/>
        </w:rPr>
        <w:t>warsztaty dietetyczne;</w:t>
      </w:r>
    </w:p>
    <w:p w14:paraId="31E34D8E" w14:textId="77777777" w:rsidR="00295D4E" w:rsidRPr="002D0715" w:rsidRDefault="00295D4E" w:rsidP="00295D4E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2D0715">
        <w:rPr>
          <w:rFonts w:ascii="Tahoma" w:eastAsia="Times New Roman" w:hAnsi="Tahoma" w:cs="Tahoma"/>
          <w:sz w:val="20"/>
          <w:szCs w:val="20"/>
          <w:lang w:eastAsia="pl-PL"/>
        </w:rPr>
        <w:t>warsztaty niemarnowania żywności,</w:t>
      </w:r>
    </w:p>
    <w:p w14:paraId="78230F08" w14:textId="77777777" w:rsidR="00295D4E" w:rsidRPr="002D0715" w:rsidRDefault="00295D4E" w:rsidP="00295D4E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2D0715">
        <w:rPr>
          <w:rFonts w:ascii="Tahoma" w:eastAsia="Times New Roman" w:hAnsi="Tahoma" w:cs="Tahoma"/>
          <w:color w:val="333333"/>
          <w:sz w:val="20"/>
          <w:szCs w:val="20"/>
          <w:lang w:eastAsia="pl-PL"/>
        </w:rPr>
        <w:t>inne działania o charakterze indywidualnym i zbiorowym charakterze akcyjnym lub cyklicznym, mające na celu włączenie społeczne najbardziej potrzebujących</w:t>
      </w:r>
    </w:p>
    <w:p w14:paraId="7404ACED" w14:textId="77777777" w:rsidR="00295D4E" w:rsidRPr="002D0715" w:rsidRDefault="00295D4E" w:rsidP="00295D4E">
      <w:pPr>
        <w:shd w:val="clear" w:color="auto" w:fill="FFFFFF"/>
        <w:spacing w:after="225" w:line="276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2D0715">
        <w:rPr>
          <w:rFonts w:ascii="Tahoma" w:eastAsia="Times New Roman" w:hAnsi="Tahoma" w:cs="Tahoma"/>
          <w:sz w:val="20"/>
          <w:szCs w:val="20"/>
          <w:lang w:eastAsia="pl-PL"/>
        </w:rPr>
        <w:t xml:space="preserve">Działania towarzyszące mogą odbywać się w formie stacjonarnej lub zdalnej: on-line, telefonicznej, wydawniczej. </w:t>
      </w:r>
    </w:p>
    <w:p w14:paraId="726AE639" w14:textId="77777777" w:rsidR="00295D4E" w:rsidRPr="002D0715" w:rsidRDefault="00295D4E" w:rsidP="00295D4E">
      <w:pPr>
        <w:shd w:val="clear" w:color="auto" w:fill="FFFFFF"/>
        <w:spacing w:after="225" w:line="276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2D0715">
        <w:rPr>
          <w:rFonts w:ascii="Tahoma" w:eastAsia="Times New Roman" w:hAnsi="Tahoma" w:cs="Tahoma"/>
          <w:sz w:val="20"/>
          <w:szCs w:val="20"/>
          <w:lang w:eastAsia="pl-PL"/>
        </w:rPr>
        <w:t>Działania realizowane są w siedzibie organizacji biorącej udział w Podprogramie lub w miejscu wyznaczonym przez organizację na rzecz podopiecznych, którzy zostali zakwalifikowani do otrzymania pomocy żywnościowej, w pobliżu ich miejsca zamieszkania. Terminy oraz miejsca realizacji warsztatów znajdują się na stronach internetowych Banków Żywności.</w:t>
      </w:r>
    </w:p>
    <w:p w14:paraId="0A0F08BA" w14:textId="77777777" w:rsidR="00295D4E" w:rsidRPr="002D0715" w:rsidRDefault="00295D4E" w:rsidP="00295D4E">
      <w:pPr>
        <w:shd w:val="clear" w:color="auto" w:fill="FFFFFF"/>
        <w:spacing w:after="225" w:line="276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2D0715">
        <w:rPr>
          <w:rFonts w:ascii="Tahoma" w:eastAsia="Times New Roman" w:hAnsi="Tahoma" w:cs="Tahoma"/>
          <w:sz w:val="20"/>
          <w:szCs w:val="20"/>
          <w:lang w:eastAsia="pl-PL"/>
        </w:rPr>
        <w:t>Działania realizowane przez Organizacje Partnerskie Lokalne na rzecz podopiecznych to:</w:t>
      </w:r>
    </w:p>
    <w:p w14:paraId="7DCE9052" w14:textId="77777777" w:rsidR="00295D4E" w:rsidRPr="002D0715" w:rsidRDefault="00295D4E" w:rsidP="00295D4E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2D0715">
        <w:rPr>
          <w:rFonts w:ascii="Tahoma" w:eastAsia="Times New Roman" w:hAnsi="Tahoma" w:cs="Tahoma"/>
          <w:sz w:val="20"/>
          <w:szCs w:val="20"/>
          <w:lang w:eastAsia="pl-PL"/>
        </w:rPr>
        <w:t>włączenie osób doświadczających deprywacji materialnej w funkcjonowanie społeczności lokalnych, np.: zajęcia aktywizujące i wspólne inicjatywy na rzecz społeczności lokalnej, zmierzające do wyjścia z ubóstwa;</w:t>
      </w:r>
    </w:p>
    <w:p w14:paraId="7883A84D" w14:textId="77777777" w:rsidR="00295D4E" w:rsidRPr="002D0715" w:rsidRDefault="00295D4E" w:rsidP="00295D4E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2D0715">
        <w:rPr>
          <w:rFonts w:ascii="Tahoma" w:eastAsia="Times New Roman" w:hAnsi="Tahoma" w:cs="Tahoma"/>
          <w:sz w:val="20"/>
          <w:szCs w:val="20"/>
          <w:lang w:eastAsia="pl-PL"/>
        </w:rPr>
        <w:t>grupy wsparcia dla różnych kategorii osób w trudnej sytuacji (np. osoby starsze, matki z dziećmi, osoby samotne);</w:t>
      </w:r>
    </w:p>
    <w:p w14:paraId="6DDC7E64" w14:textId="77777777" w:rsidR="00295D4E" w:rsidRPr="002D0715" w:rsidRDefault="00295D4E" w:rsidP="00295D4E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2D0715">
        <w:rPr>
          <w:rFonts w:ascii="Tahoma" w:eastAsia="Times New Roman" w:hAnsi="Tahoma" w:cs="Tahoma"/>
          <w:sz w:val="20"/>
          <w:szCs w:val="20"/>
          <w:lang w:eastAsia="pl-PL"/>
        </w:rPr>
        <w:t>pomoc towarzysząca niezbędna do zaspokajania podstawowych potrzeb życiowych – osób korzystających z pomocy żywnościowej (z wyłączeniem pomocy rzeczowej);</w:t>
      </w:r>
    </w:p>
    <w:p w14:paraId="3EE9BC3D" w14:textId="77777777" w:rsidR="00295D4E" w:rsidRPr="002D0715" w:rsidRDefault="00295D4E" w:rsidP="00295D4E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2D0715">
        <w:rPr>
          <w:rFonts w:ascii="Tahoma" w:eastAsia="Times New Roman" w:hAnsi="Tahoma" w:cs="Tahoma"/>
          <w:sz w:val="20"/>
          <w:szCs w:val="20"/>
          <w:lang w:eastAsia="pl-PL"/>
        </w:rPr>
        <w:t>pomoc w utrzymaniu higieny osobistej osobom bezdomnym;</w:t>
      </w:r>
    </w:p>
    <w:p w14:paraId="27E73805" w14:textId="77777777" w:rsidR="00295D4E" w:rsidRPr="002D0715" w:rsidRDefault="00295D4E" w:rsidP="00295D4E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2D0715">
        <w:rPr>
          <w:rFonts w:ascii="Tahoma" w:eastAsia="Times New Roman" w:hAnsi="Tahoma" w:cs="Tahoma"/>
          <w:sz w:val="20"/>
          <w:szCs w:val="20"/>
          <w:lang w:eastAsia="pl-PL"/>
        </w:rPr>
        <w:lastRenderedPageBreak/>
        <w:t>wsparcie psychologiczne/terapeutyczne osób zagrożonych wykluczeniem społecznym.</w:t>
      </w:r>
    </w:p>
    <w:p w14:paraId="6C5CD2B5" w14:textId="77777777" w:rsidR="00295D4E" w:rsidRPr="002D0715" w:rsidRDefault="00295D4E" w:rsidP="00295D4E">
      <w:pPr>
        <w:shd w:val="clear" w:color="auto" w:fill="FFFFFF" w:themeFill="background1"/>
        <w:spacing w:after="225" w:line="276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34C9D363"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>Do udziału w działaniach towarzyszących ma prawo każda osoba</w:t>
      </w:r>
      <w:r w:rsidRPr="34C9D363">
        <w:rPr>
          <w:rFonts w:ascii="Tahoma" w:eastAsia="Times New Roman" w:hAnsi="Tahoma" w:cs="Tahoma"/>
          <w:sz w:val="20"/>
          <w:szCs w:val="20"/>
          <w:lang w:eastAsia="pl-PL"/>
        </w:rPr>
        <w:t>, </w:t>
      </w:r>
      <w:r w:rsidRPr="34C9D363">
        <w:rPr>
          <w:rFonts w:ascii="Tahoma" w:eastAsia="Times New Roman" w:hAnsi="Tahoma" w:cs="Tahoma"/>
          <w:b/>
          <w:bCs/>
          <w:sz w:val="20"/>
          <w:szCs w:val="20"/>
          <w:lang w:eastAsia="pl-PL"/>
        </w:rPr>
        <w:t>która otrzymała skierowanie z OPS</w:t>
      </w:r>
      <w:r w:rsidRPr="34C9D363">
        <w:rPr>
          <w:rFonts w:ascii="Tahoma" w:eastAsia="Times New Roman" w:hAnsi="Tahoma" w:cs="Tahoma"/>
          <w:sz w:val="20"/>
          <w:szCs w:val="20"/>
          <w:lang w:eastAsia="pl-PL"/>
        </w:rPr>
        <w:t>  do odbioru wsparcia żywnościowego w ramach POPŻ – ale nie znaczy to, że każda osoba musi z nich skorzystać. Konieczna jest współpraca z OPS w zakresie rzeczywistych potrzeb objęcia wsparciem działaniami osób, które korzystają z POPŻ. Działania nie mogą się pokrywać z działaniami prowadzonymi w ramach innych funduszy unijnych (EFS i PROW) w danym województwie, ale muszą być z nimi komplementarne.</w:t>
      </w:r>
    </w:p>
    <w:p w14:paraId="400C611D" w14:textId="77777777" w:rsidR="00295D4E" w:rsidRPr="002D0715" w:rsidRDefault="00295D4E" w:rsidP="00295D4E">
      <w:pPr>
        <w:shd w:val="clear" w:color="auto" w:fill="FFFFFF"/>
        <w:spacing w:after="225" w:line="276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</w:p>
    <w:p w14:paraId="35F67D03" w14:textId="77777777" w:rsidR="00295D4E" w:rsidRPr="002D0715" w:rsidRDefault="00295D4E" w:rsidP="00295D4E">
      <w:pPr>
        <w:shd w:val="clear" w:color="auto" w:fill="FFFFFF"/>
        <w:spacing w:after="225" w:line="276" w:lineRule="auto"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2D0715">
        <w:rPr>
          <w:rFonts w:ascii="Tahoma" w:eastAsia="Times New Roman" w:hAnsi="Tahoma" w:cs="Tahoma"/>
          <w:sz w:val="20"/>
          <w:szCs w:val="20"/>
          <w:lang w:eastAsia="pl-PL"/>
        </w:rPr>
        <w:t xml:space="preserve">Źródło: </w:t>
      </w:r>
      <w:hyperlink r:id="rId11" w:history="1">
        <w:r w:rsidRPr="00E5084A">
          <w:rPr>
            <w:rStyle w:val="Hipercze"/>
            <w:rFonts w:ascii="Tahoma" w:eastAsia="Times New Roman" w:hAnsi="Tahoma" w:cs="Tahoma"/>
            <w:sz w:val="20"/>
            <w:szCs w:val="20"/>
            <w:lang w:eastAsia="pl-PL"/>
          </w:rPr>
          <w:t>https://www.gov.pl/web/rodzina/podprogram-2021-plus</w:t>
        </w:r>
      </w:hyperlink>
      <w:r>
        <w:rPr>
          <w:rFonts w:ascii="Tahoma" w:eastAsia="Times New Roman" w:hAnsi="Tahoma" w:cs="Tahoma"/>
          <w:sz w:val="20"/>
          <w:szCs w:val="20"/>
          <w:lang w:eastAsia="pl-PL"/>
        </w:rPr>
        <w:t xml:space="preserve"> </w:t>
      </w:r>
    </w:p>
    <w:p w14:paraId="13E0082B" w14:textId="2ABBCD5A" w:rsidR="00A2794A" w:rsidRPr="00A2794A" w:rsidRDefault="00A2794A" w:rsidP="00295D4E">
      <w:pPr>
        <w:spacing w:after="0" w:line="276" w:lineRule="auto"/>
        <w:jc w:val="both"/>
        <w:rPr>
          <w:rFonts w:ascii="Tahoma" w:eastAsia="Times New Roman" w:hAnsi="Tahoma" w:cs="Tahoma"/>
          <w:lang w:eastAsia="pl-PL"/>
        </w:rPr>
      </w:pPr>
    </w:p>
    <w:sectPr w:rsidR="00A2794A" w:rsidRPr="00A2794A" w:rsidSect="0087054E">
      <w:pgSz w:w="11906" w:h="16838"/>
      <w:pgMar w:top="1986" w:right="1417" w:bottom="1417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C51882F" w14:textId="77777777" w:rsidR="00A40EDC" w:rsidRDefault="00A40EDC" w:rsidP="0087054E">
      <w:pPr>
        <w:spacing w:after="0" w:line="240" w:lineRule="auto"/>
      </w:pPr>
      <w:r>
        <w:separator/>
      </w:r>
    </w:p>
  </w:endnote>
  <w:endnote w:type="continuationSeparator" w:id="0">
    <w:p w14:paraId="68E1935F" w14:textId="77777777" w:rsidR="00A40EDC" w:rsidRDefault="00A40EDC" w:rsidP="008705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 Condensed Light">
    <w:altName w:val="Corbel Light"/>
    <w:charset w:val="EE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BA8E633" w14:textId="77777777" w:rsidR="00A40EDC" w:rsidRDefault="00A40EDC" w:rsidP="0087054E">
      <w:pPr>
        <w:spacing w:after="0" w:line="240" w:lineRule="auto"/>
      </w:pPr>
      <w:r>
        <w:separator/>
      </w:r>
    </w:p>
  </w:footnote>
  <w:footnote w:type="continuationSeparator" w:id="0">
    <w:p w14:paraId="1DD3D908" w14:textId="77777777" w:rsidR="00A40EDC" w:rsidRDefault="00A40EDC" w:rsidP="0087054E">
      <w:pPr>
        <w:spacing w:after="0" w:line="240" w:lineRule="auto"/>
      </w:pPr>
      <w:r>
        <w:continuationSeparator/>
      </w:r>
    </w:p>
  </w:footnote>
  <w:footnote w:id="1">
    <w:p w14:paraId="4C26B002" w14:textId="77777777" w:rsidR="00295D4E" w:rsidRDefault="00295D4E" w:rsidP="00295D4E">
      <w:pPr>
        <w:pStyle w:val="Tekstprzypisudolnego"/>
      </w:pPr>
      <w:r>
        <w:rPr>
          <w:rStyle w:val="Odwoanieprzypisudolnego"/>
        </w:rPr>
        <w:footnoteRef/>
      </w:r>
      <w:r>
        <w:t xml:space="preserve"> W okresie epidemiologicznym OPS/OPL może kwalifikować w sposób zdalny na podstawie złączników 5.1, 6.1, 7.1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0"/>
    <w:multiLevelType w:val="multilevel"/>
    <w:tmpl w:val="00000010"/>
    <w:name w:val="WW8Num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b w:val="0"/>
        <w:color w:val="000000"/>
        <w:sz w:val="24"/>
        <w:szCs w:val="24"/>
      </w:rPr>
    </w:lvl>
    <w:lvl w:ilvl="1">
      <w:start w:val="1"/>
      <w:numFmt w:val="bullet"/>
      <w:lvlText w:val=""/>
      <w:lvlJc w:val="left"/>
      <w:pPr>
        <w:tabs>
          <w:tab w:val="num" w:pos="1572"/>
        </w:tabs>
        <w:ind w:left="1572" w:hanging="720"/>
      </w:pPr>
      <w:rPr>
        <w:rFonts w:ascii="Symbol" w:hAnsi="Symbol" w:cs="Symbol" w:hint="default"/>
        <w:sz w:val="22"/>
        <w:szCs w:val="24"/>
      </w:rPr>
    </w:lvl>
    <w:lvl w:ilvl="2">
      <w:start w:val="1"/>
      <w:numFmt w:val="lowerLetter"/>
      <w:lvlText w:val="%3)"/>
      <w:lvlJc w:val="left"/>
      <w:pPr>
        <w:tabs>
          <w:tab w:val="num" w:pos="1932"/>
        </w:tabs>
        <w:ind w:left="1932" w:hanging="513"/>
      </w:pPr>
      <w:rPr>
        <w:rFonts w:hint="default"/>
      </w:rPr>
    </w:lvl>
    <w:lvl w:ilvl="3">
      <w:start w:val="1"/>
      <w:numFmt w:val="lowerRoman"/>
      <w:lvlText w:val="(%4)"/>
      <w:lvlJc w:val="left"/>
      <w:pPr>
        <w:tabs>
          <w:tab w:val="num" w:pos="2292"/>
        </w:tabs>
        <w:ind w:left="2292" w:hanging="363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652"/>
        </w:tabs>
        <w:ind w:left="2652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3012"/>
        </w:tabs>
        <w:ind w:left="3012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72"/>
        </w:tabs>
        <w:ind w:left="3372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732"/>
        </w:tabs>
        <w:ind w:left="3732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092"/>
        </w:tabs>
        <w:ind w:left="4092" w:hanging="360"/>
      </w:pPr>
      <w:rPr>
        <w:rFonts w:hint="default"/>
      </w:rPr>
    </w:lvl>
  </w:abstractNum>
  <w:abstractNum w:abstractNumId="1" w15:restartNumberingAfterBreak="0">
    <w:nsid w:val="00000013"/>
    <w:multiLevelType w:val="multilevel"/>
    <w:tmpl w:val="00A04BB6"/>
    <w:name w:val="WW8Num1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tabs>
          <w:tab w:val="num" w:pos="708"/>
        </w:tabs>
        <w:ind w:left="720" w:hanging="720"/>
      </w:pPr>
      <w:rPr>
        <w:rFonts w:ascii="Arial" w:hAnsi="Arial" w:cs="Arial" w:hint="default"/>
        <w:b/>
        <w:sz w:val="22"/>
        <w:szCs w:val="24"/>
      </w:rPr>
    </w:lvl>
    <w:lvl w:ilvl="2">
      <w:start w:val="1"/>
      <w:numFmt w:val="lowerLetter"/>
      <w:lvlText w:val="%3)"/>
      <w:lvlJc w:val="left"/>
      <w:pPr>
        <w:tabs>
          <w:tab w:val="num" w:pos="1080"/>
        </w:tabs>
        <w:ind w:left="1080" w:hanging="513"/>
      </w:pPr>
      <w:rPr>
        <w:rFonts w:ascii="Arial" w:hAnsi="Arial" w:cs="Arial" w:hint="default"/>
        <w:sz w:val="22"/>
        <w:szCs w:val="24"/>
      </w:rPr>
    </w:lvl>
    <w:lvl w:ilvl="3">
      <w:start w:val="1"/>
      <w:numFmt w:val="lowerRoman"/>
      <w:lvlText w:val="(%4)"/>
      <w:lvlJc w:val="left"/>
      <w:pPr>
        <w:tabs>
          <w:tab w:val="num" w:pos="1440"/>
        </w:tabs>
        <w:ind w:left="1440" w:hanging="363"/>
      </w:pPr>
      <w:rPr>
        <w:rFonts w:ascii="Arial" w:hAnsi="Arial" w:cs="Arial" w:hint="default"/>
        <w:sz w:val="22"/>
        <w:szCs w:val="24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ascii="Arial" w:hAnsi="Arial" w:cs="Arial" w:hint="default"/>
        <w:sz w:val="22"/>
        <w:szCs w:val="24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ascii="Arial" w:hAnsi="Arial" w:cs="Arial" w:hint="default"/>
        <w:sz w:val="22"/>
        <w:szCs w:val="24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ascii="Arial" w:hAnsi="Arial" w:cs="Arial" w:hint="default"/>
        <w:sz w:val="22"/>
        <w:szCs w:val="24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ascii="Arial" w:hAnsi="Arial" w:cs="Arial" w:hint="default"/>
        <w:sz w:val="22"/>
        <w:szCs w:val="24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ascii="Arial" w:hAnsi="Arial" w:cs="Arial" w:hint="default"/>
        <w:sz w:val="22"/>
        <w:szCs w:val="24"/>
      </w:rPr>
    </w:lvl>
  </w:abstractNum>
  <w:abstractNum w:abstractNumId="2" w15:restartNumberingAfterBreak="0">
    <w:nsid w:val="0D6D4D88"/>
    <w:multiLevelType w:val="hybridMultilevel"/>
    <w:tmpl w:val="657A5E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871E80"/>
    <w:multiLevelType w:val="hybridMultilevel"/>
    <w:tmpl w:val="209093FA"/>
    <w:lvl w:ilvl="0" w:tplc="5C849E94">
      <w:start w:val="1"/>
      <w:numFmt w:val="decimal"/>
      <w:lvlText w:val="%1."/>
      <w:lvlJc w:val="left"/>
      <w:pPr>
        <w:ind w:left="720" w:hanging="360"/>
      </w:pPr>
    </w:lvl>
    <w:lvl w:ilvl="1" w:tplc="1EDAF422">
      <w:start w:val="1"/>
      <w:numFmt w:val="lowerLetter"/>
      <w:lvlText w:val="%2)"/>
      <w:lvlJc w:val="left"/>
      <w:pPr>
        <w:ind w:left="720" w:hanging="720"/>
      </w:pPr>
      <w:rPr>
        <w:rFonts w:ascii="Arial" w:hAnsi="Arial" w:hint="default"/>
      </w:rPr>
    </w:lvl>
    <w:lvl w:ilvl="2" w:tplc="6D5CDA90">
      <w:start w:val="1"/>
      <w:numFmt w:val="lowerRoman"/>
      <w:lvlText w:val="%3."/>
      <w:lvlJc w:val="right"/>
      <w:pPr>
        <w:ind w:left="2160" w:hanging="180"/>
      </w:pPr>
    </w:lvl>
    <w:lvl w:ilvl="3" w:tplc="4108646E">
      <w:start w:val="1"/>
      <w:numFmt w:val="decimal"/>
      <w:lvlText w:val="%4."/>
      <w:lvlJc w:val="left"/>
      <w:pPr>
        <w:ind w:left="2880" w:hanging="360"/>
      </w:pPr>
    </w:lvl>
    <w:lvl w:ilvl="4" w:tplc="3B92AEC6">
      <w:start w:val="1"/>
      <w:numFmt w:val="lowerLetter"/>
      <w:lvlText w:val="%5."/>
      <w:lvlJc w:val="left"/>
      <w:pPr>
        <w:ind w:left="3600" w:hanging="360"/>
      </w:pPr>
    </w:lvl>
    <w:lvl w:ilvl="5" w:tplc="89B46034">
      <w:start w:val="1"/>
      <w:numFmt w:val="lowerRoman"/>
      <w:lvlText w:val="%6."/>
      <w:lvlJc w:val="right"/>
      <w:pPr>
        <w:ind w:left="4320" w:hanging="180"/>
      </w:pPr>
    </w:lvl>
    <w:lvl w:ilvl="6" w:tplc="20E44448">
      <w:start w:val="1"/>
      <w:numFmt w:val="decimal"/>
      <w:lvlText w:val="%7."/>
      <w:lvlJc w:val="left"/>
      <w:pPr>
        <w:ind w:left="5040" w:hanging="360"/>
      </w:pPr>
    </w:lvl>
    <w:lvl w:ilvl="7" w:tplc="F22AC4B2">
      <w:start w:val="1"/>
      <w:numFmt w:val="lowerLetter"/>
      <w:lvlText w:val="%8."/>
      <w:lvlJc w:val="left"/>
      <w:pPr>
        <w:ind w:left="5760" w:hanging="360"/>
      </w:pPr>
    </w:lvl>
    <w:lvl w:ilvl="8" w:tplc="7226B5B4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A717F5"/>
    <w:multiLevelType w:val="multilevel"/>
    <w:tmpl w:val="8A08F1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3252BFA"/>
    <w:multiLevelType w:val="multilevel"/>
    <w:tmpl w:val="C1743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63D48E0"/>
    <w:multiLevelType w:val="multilevel"/>
    <w:tmpl w:val="03CC1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117347F"/>
    <w:multiLevelType w:val="hybridMultilevel"/>
    <w:tmpl w:val="D07A79BE"/>
    <w:lvl w:ilvl="0" w:tplc="0000000B">
      <w:start w:val="1"/>
      <w:numFmt w:val="decimal"/>
      <w:lvlText w:val="%1)"/>
      <w:lvlJc w:val="left"/>
      <w:pPr>
        <w:ind w:left="1713" w:hanging="360"/>
      </w:pPr>
      <w:rPr>
        <w:rFonts w:ascii="Arial" w:hAnsi="Arial" w:cs="Arial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8" w15:restartNumberingAfterBreak="0">
    <w:nsid w:val="55B0110E"/>
    <w:multiLevelType w:val="multilevel"/>
    <w:tmpl w:val="6D8ABD8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hint="default"/>
      </w:rPr>
    </w:lvl>
  </w:abstractNum>
  <w:abstractNum w:abstractNumId="9" w15:restartNumberingAfterBreak="0">
    <w:nsid w:val="61EF609A"/>
    <w:multiLevelType w:val="multilevel"/>
    <w:tmpl w:val="0C74384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0" w15:restartNumberingAfterBreak="0">
    <w:nsid w:val="638D16F2"/>
    <w:multiLevelType w:val="hybridMultilevel"/>
    <w:tmpl w:val="6636ADEA"/>
    <w:lvl w:ilvl="0" w:tplc="7F042E7A">
      <w:start w:val="1"/>
      <w:numFmt w:val="decimal"/>
      <w:lvlText w:val="%1."/>
      <w:lvlJc w:val="left"/>
      <w:pPr>
        <w:ind w:left="720" w:hanging="360"/>
      </w:pPr>
    </w:lvl>
    <w:lvl w:ilvl="1" w:tplc="810ACCAA">
      <w:start w:val="2"/>
      <w:numFmt w:val="lowerLetter"/>
      <w:lvlText w:val="%2)"/>
      <w:lvlJc w:val="left"/>
      <w:pPr>
        <w:ind w:left="720" w:hanging="720"/>
      </w:pPr>
      <w:rPr>
        <w:rFonts w:ascii="Arial" w:hAnsi="Arial" w:hint="default"/>
      </w:rPr>
    </w:lvl>
    <w:lvl w:ilvl="2" w:tplc="33500934">
      <w:start w:val="1"/>
      <w:numFmt w:val="lowerRoman"/>
      <w:lvlText w:val="%3."/>
      <w:lvlJc w:val="right"/>
      <w:pPr>
        <w:ind w:left="2160" w:hanging="180"/>
      </w:pPr>
    </w:lvl>
    <w:lvl w:ilvl="3" w:tplc="85A6B6E6">
      <w:start w:val="1"/>
      <w:numFmt w:val="decimal"/>
      <w:lvlText w:val="%4."/>
      <w:lvlJc w:val="left"/>
      <w:pPr>
        <w:ind w:left="2880" w:hanging="360"/>
      </w:pPr>
    </w:lvl>
    <w:lvl w:ilvl="4" w:tplc="083EA1F8">
      <w:start w:val="1"/>
      <w:numFmt w:val="lowerLetter"/>
      <w:lvlText w:val="%5."/>
      <w:lvlJc w:val="left"/>
      <w:pPr>
        <w:ind w:left="3600" w:hanging="360"/>
      </w:pPr>
    </w:lvl>
    <w:lvl w:ilvl="5" w:tplc="45147DA0">
      <w:start w:val="1"/>
      <w:numFmt w:val="lowerRoman"/>
      <w:lvlText w:val="%6."/>
      <w:lvlJc w:val="right"/>
      <w:pPr>
        <w:ind w:left="4320" w:hanging="180"/>
      </w:pPr>
    </w:lvl>
    <w:lvl w:ilvl="6" w:tplc="CDC6CB7A">
      <w:start w:val="1"/>
      <w:numFmt w:val="decimal"/>
      <w:lvlText w:val="%7."/>
      <w:lvlJc w:val="left"/>
      <w:pPr>
        <w:ind w:left="5040" w:hanging="360"/>
      </w:pPr>
    </w:lvl>
    <w:lvl w:ilvl="7" w:tplc="BD0E5764">
      <w:start w:val="1"/>
      <w:numFmt w:val="lowerLetter"/>
      <w:lvlText w:val="%8."/>
      <w:lvlJc w:val="left"/>
      <w:pPr>
        <w:ind w:left="5760" w:hanging="360"/>
      </w:pPr>
    </w:lvl>
    <w:lvl w:ilvl="8" w:tplc="2E249AB2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46A74B1"/>
    <w:multiLevelType w:val="multilevel"/>
    <w:tmpl w:val="9A12240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Open Sans Condensed Light" w:eastAsia="Times New Roman" w:hAnsi="Open Sans Condensed Light" w:cs="Open Sans Condensed Light"/>
        <w:b w:val="0"/>
      </w:rPr>
    </w:lvl>
    <w:lvl w:ilvl="1">
      <w:start w:val="1"/>
      <w:numFmt w:val="lowerLetter"/>
      <w:lvlText w:val="%2)"/>
      <w:lvlJc w:val="left"/>
      <w:pPr>
        <w:tabs>
          <w:tab w:val="num" w:pos="708"/>
        </w:tabs>
        <w:ind w:left="720" w:hanging="720"/>
      </w:pPr>
      <w:rPr>
        <w:rFonts w:ascii="Arial" w:hAnsi="Arial" w:cs="Arial" w:hint="default"/>
        <w:b/>
        <w:sz w:val="22"/>
        <w:szCs w:val="24"/>
      </w:rPr>
    </w:lvl>
    <w:lvl w:ilvl="2">
      <w:start w:val="1"/>
      <w:numFmt w:val="lowerLetter"/>
      <w:lvlText w:val="%3)"/>
      <w:lvlJc w:val="left"/>
      <w:pPr>
        <w:tabs>
          <w:tab w:val="num" w:pos="1080"/>
        </w:tabs>
        <w:ind w:left="1080" w:hanging="513"/>
      </w:pPr>
      <w:rPr>
        <w:rFonts w:ascii="Arial" w:hAnsi="Arial" w:cs="Arial" w:hint="default"/>
        <w:sz w:val="22"/>
        <w:szCs w:val="24"/>
      </w:rPr>
    </w:lvl>
    <w:lvl w:ilvl="3">
      <w:start w:val="1"/>
      <w:numFmt w:val="lowerRoman"/>
      <w:lvlText w:val="(%4)"/>
      <w:lvlJc w:val="left"/>
      <w:pPr>
        <w:tabs>
          <w:tab w:val="num" w:pos="1440"/>
        </w:tabs>
        <w:ind w:left="1440" w:hanging="363"/>
      </w:pPr>
      <w:rPr>
        <w:rFonts w:ascii="Arial" w:hAnsi="Arial" w:cs="Arial" w:hint="default"/>
        <w:sz w:val="22"/>
        <w:szCs w:val="24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ascii="Arial" w:hAnsi="Arial" w:cs="Arial" w:hint="default"/>
        <w:sz w:val="22"/>
        <w:szCs w:val="24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ascii="Arial" w:hAnsi="Arial" w:cs="Arial" w:hint="default"/>
        <w:sz w:val="22"/>
        <w:szCs w:val="24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ascii="Arial" w:hAnsi="Arial" w:cs="Arial" w:hint="default"/>
        <w:sz w:val="22"/>
        <w:szCs w:val="24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ascii="Arial" w:hAnsi="Arial" w:cs="Arial" w:hint="default"/>
        <w:sz w:val="22"/>
        <w:szCs w:val="24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ascii="Arial" w:hAnsi="Arial" w:cs="Arial" w:hint="default"/>
        <w:sz w:val="22"/>
        <w:szCs w:val="24"/>
      </w:rPr>
    </w:lvl>
  </w:abstractNum>
  <w:abstractNum w:abstractNumId="12" w15:restartNumberingAfterBreak="0">
    <w:nsid w:val="6B8343F2"/>
    <w:multiLevelType w:val="multilevel"/>
    <w:tmpl w:val="AC3E6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3"/>
  </w:num>
  <w:num w:numId="3">
    <w:abstractNumId w:val="6"/>
  </w:num>
  <w:num w:numId="4">
    <w:abstractNumId w:val="4"/>
  </w:num>
  <w:num w:numId="5">
    <w:abstractNumId w:val="5"/>
  </w:num>
  <w:num w:numId="6">
    <w:abstractNumId w:val="12"/>
  </w:num>
  <w:num w:numId="7">
    <w:abstractNumId w:val="0"/>
  </w:num>
  <w:num w:numId="8">
    <w:abstractNumId w:val="1"/>
  </w:num>
  <w:num w:numId="9">
    <w:abstractNumId w:val="2"/>
  </w:num>
  <w:num w:numId="10">
    <w:abstractNumId w:val="7"/>
  </w:num>
  <w:num w:numId="11">
    <w:abstractNumId w:val="9"/>
  </w:num>
  <w:num w:numId="12">
    <w:abstractNumId w:val="11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6A33"/>
    <w:rsid w:val="00061D43"/>
    <w:rsid w:val="000A152B"/>
    <w:rsid w:val="000F2F0C"/>
    <w:rsid w:val="00112487"/>
    <w:rsid w:val="00122C57"/>
    <w:rsid w:val="0016089C"/>
    <w:rsid w:val="00240C5C"/>
    <w:rsid w:val="00245CAA"/>
    <w:rsid w:val="00246A33"/>
    <w:rsid w:val="00295D4E"/>
    <w:rsid w:val="002A67D7"/>
    <w:rsid w:val="002C3588"/>
    <w:rsid w:val="002D1B59"/>
    <w:rsid w:val="002E64C3"/>
    <w:rsid w:val="003275AE"/>
    <w:rsid w:val="0034196C"/>
    <w:rsid w:val="003D3C45"/>
    <w:rsid w:val="00440D7B"/>
    <w:rsid w:val="00491B30"/>
    <w:rsid w:val="004C6453"/>
    <w:rsid w:val="004D395F"/>
    <w:rsid w:val="004E251A"/>
    <w:rsid w:val="00561192"/>
    <w:rsid w:val="00572612"/>
    <w:rsid w:val="005B7198"/>
    <w:rsid w:val="005D1EDF"/>
    <w:rsid w:val="005F0C93"/>
    <w:rsid w:val="006207F2"/>
    <w:rsid w:val="006D4156"/>
    <w:rsid w:val="007355BB"/>
    <w:rsid w:val="00784B66"/>
    <w:rsid w:val="007B48CF"/>
    <w:rsid w:val="007B4A0A"/>
    <w:rsid w:val="007C49F6"/>
    <w:rsid w:val="007D012D"/>
    <w:rsid w:val="007E62B6"/>
    <w:rsid w:val="00812CE7"/>
    <w:rsid w:val="00823290"/>
    <w:rsid w:val="00825A75"/>
    <w:rsid w:val="00834C77"/>
    <w:rsid w:val="0084281E"/>
    <w:rsid w:val="0087054E"/>
    <w:rsid w:val="008B0922"/>
    <w:rsid w:val="0098455B"/>
    <w:rsid w:val="009A7AB1"/>
    <w:rsid w:val="009B28F3"/>
    <w:rsid w:val="009D022B"/>
    <w:rsid w:val="009D375B"/>
    <w:rsid w:val="00A07099"/>
    <w:rsid w:val="00A2794A"/>
    <w:rsid w:val="00A367DB"/>
    <w:rsid w:val="00A40EDC"/>
    <w:rsid w:val="00A5517F"/>
    <w:rsid w:val="00A94D51"/>
    <w:rsid w:val="00AC3996"/>
    <w:rsid w:val="00B1179B"/>
    <w:rsid w:val="00B47D49"/>
    <w:rsid w:val="00BB553C"/>
    <w:rsid w:val="00BF61ED"/>
    <w:rsid w:val="00C16181"/>
    <w:rsid w:val="00C429A3"/>
    <w:rsid w:val="00C649E2"/>
    <w:rsid w:val="00C8031B"/>
    <w:rsid w:val="00CE7F44"/>
    <w:rsid w:val="00D15877"/>
    <w:rsid w:val="00D325D1"/>
    <w:rsid w:val="00D435E0"/>
    <w:rsid w:val="00DF2C46"/>
    <w:rsid w:val="00ED1A7E"/>
    <w:rsid w:val="00ED70B2"/>
    <w:rsid w:val="00F94CC1"/>
    <w:rsid w:val="02B7F012"/>
    <w:rsid w:val="080C929D"/>
    <w:rsid w:val="0D5E1D9D"/>
    <w:rsid w:val="14FF5D2A"/>
    <w:rsid w:val="17773871"/>
    <w:rsid w:val="17DF9090"/>
    <w:rsid w:val="1B5B6CB7"/>
    <w:rsid w:val="1B62D11D"/>
    <w:rsid w:val="1C35A623"/>
    <w:rsid w:val="1CCBA9BA"/>
    <w:rsid w:val="20EF12B0"/>
    <w:rsid w:val="224331B0"/>
    <w:rsid w:val="2C046B16"/>
    <w:rsid w:val="336BFF8A"/>
    <w:rsid w:val="345E7059"/>
    <w:rsid w:val="351D8449"/>
    <w:rsid w:val="3880B46E"/>
    <w:rsid w:val="3976027A"/>
    <w:rsid w:val="3D7E97A0"/>
    <w:rsid w:val="3ED46F4B"/>
    <w:rsid w:val="421A7B33"/>
    <w:rsid w:val="44D5A5C1"/>
    <w:rsid w:val="45827AA9"/>
    <w:rsid w:val="4B16F94E"/>
    <w:rsid w:val="4B8C33C1"/>
    <w:rsid w:val="5351011F"/>
    <w:rsid w:val="58B7359C"/>
    <w:rsid w:val="5CCDD7BF"/>
    <w:rsid w:val="5DCA8C6F"/>
    <w:rsid w:val="5F372D6A"/>
    <w:rsid w:val="6074F77E"/>
    <w:rsid w:val="60B8FF89"/>
    <w:rsid w:val="6714926B"/>
    <w:rsid w:val="67332C1C"/>
    <w:rsid w:val="674465FE"/>
    <w:rsid w:val="6748149F"/>
    <w:rsid w:val="6D701B9A"/>
    <w:rsid w:val="71BE677A"/>
    <w:rsid w:val="74F0A829"/>
    <w:rsid w:val="77860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3A2AB8A"/>
  <w15:chartTrackingRefBased/>
  <w15:docId w15:val="{CE92FA98-2092-4F01-B788-FF69C1CD2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5517F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8705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7054E"/>
  </w:style>
  <w:style w:type="paragraph" w:styleId="Stopka">
    <w:name w:val="footer"/>
    <w:basedOn w:val="Normalny"/>
    <w:link w:val="StopkaZnak"/>
    <w:uiPriority w:val="99"/>
    <w:unhideWhenUsed/>
    <w:rsid w:val="008705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7054E"/>
  </w:style>
  <w:style w:type="paragraph" w:customStyle="1" w:styleId="Default">
    <w:name w:val="Default"/>
    <w:rsid w:val="004C645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122C57"/>
    <w:rPr>
      <w:color w:val="0000FF"/>
      <w:u w:val="single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61D43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61D43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61D4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882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63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7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gov.pl/web/rodzina/podprogram-2021-plus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97f8be6-4ad8-424c-abe7-31404c8bc043" xsi:nil="true"/>
    <lcf76f155ced4ddcb4097134ff3c332f xmlns="fe3be8f4-6089-41d2-9fb2-6436c047943e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E8C6B6F107E334DA51DCCEE0A109DED" ma:contentTypeVersion="11" ma:contentTypeDescription="Utwórz nowy dokument." ma:contentTypeScope="" ma:versionID="91b168b54bf6740fbcbc42f0b91da180">
  <xsd:schema xmlns:xsd="http://www.w3.org/2001/XMLSchema" xmlns:xs="http://www.w3.org/2001/XMLSchema" xmlns:p="http://schemas.microsoft.com/office/2006/metadata/properties" xmlns:ns2="fe3be8f4-6089-41d2-9fb2-6436c047943e" xmlns:ns3="397f8be6-4ad8-424c-abe7-31404c8bc043" targetNamespace="http://schemas.microsoft.com/office/2006/metadata/properties" ma:root="true" ma:fieldsID="eea5643016081bb84745b95d24b4fb76" ns2:_="" ns3:_="">
    <xsd:import namespace="fe3be8f4-6089-41d2-9fb2-6436c047943e"/>
    <xsd:import namespace="397f8be6-4ad8-424c-abe7-31404c8bc04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3be8f4-6089-41d2-9fb2-6436c047943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Tagi obrazów" ma:readOnly="false" ma:fieldId="{5cf76f15-5ced-4ddc-b409-7134ff3c332f}" ma:taxonomyMulti="true" ma:sspId="e17366c3-43d8-482e-8954-a36a6c32943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7f8be6-4ad8-424c-abe7-31404c8bc043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8269258c-8bb0-4982-abde-1a2e98bc756d}" ma:internalName="TaxCatchAll" ma:showField="CatchAllData" ma:web="397f8be6-4ad8-424c-abe7-31404c8bc04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72889A-4BC4-4775-9DEF-FB04259E7E00}">
  <ds:schemaRefs>
    <ds:schemaRef ds:uri="http://schemas.microsoft.com/office/2006/metadata/properties"/>
    <ds:schemaRef ds:uri="http://schemas.microsoft.com/office/infopath/2007/PartnerControls"/>
    <ds:schemaRef ds:uri="397f8be6-4ad8-424c-abe7-31404c8bc043"/>
    <ds:schemaRef ds:uri="fe3be8f4-6089-41d2-9fb2-6436c047943e"/>
  </ds:schemaRefs>
</ds:datastoreItem>
</file>

<file path=customXml/itemProps2.xml><?xml version="1.0" encoding="utf-8"?>
<ds:datastoreItem xmlns:ds="http://schemas.openxmlformats.org/officeDocument/2006/customXml" ds:itemID="{B4E13AE9-0601-4534-8351-DA2F3D2AE8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e3be8f4-6089-41d2-9fb2-6436c047943e"/>
    <ds:schemaRef ds:uri="397f8be6-4ad8-424c-abe7-31404c8bc04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66B750A-7752-4050-BE99-F7BC2832511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682C8BD-119B-42EB-8470-65E475708F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1138</Words>
  <Characters>6832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HP</cp:lastModifiedBy>
  <cp:revision>3</cp:revision>
  <dcterms:created xsi:type="dcterms:W3CDTF">2023-05-26T08:02:00Z</dcterms:created>
  <dcterms:modified xsi:type="dcterms:W3CDTF">2023-05-26T08:07:00Z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0x0101003E8C6B6F107E334DA51DCCEE0A109DED</vt:lpwstr>
  </property>
  <property fmtid="{D5CDD505-2E9C-101B-9397-08002B2CF9AE}" pid="3" name="Order">
    <vt:r8>300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_SourceUrl">
    <vt:lpwstr/>
  </property>
  <property fmtid="{D5CDD505-2E9C-101B-9397-08002B2CF9AE}" pid="9" name="_SharedFileIndex">
    <vt:lpwstr/>
  </property>
  <property fmtid="{D5CDD505-2E9C-101B-9397-08002B2CF9AE}" pid="10" name="ComplianceAssetId">
    <vt:lpwstr/>
  </property>
  <property fmtid="{D5CDD505-2E9C-101B-9397-08002B2CF9AE}" pid="11" name="TemplateUrl">
    <vt:lpwstr/>
  </property>
  <property fmtid="{D5CDD505-2E9C-101B-9397-08002B2CF9AE}" pid="12" name="MediaServiceImageTags">
    <vt:lpwstr/>
  </property>
</Properties>
</file>